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3A1" w:rsidRPr="00081321" w:rsidRDefault="00702FC4" w:rsidP="00CD03A1">
      <w:pPr>
        <w:pStyle w:val="Heading1"/>
      </w:pPr>
      <w:r>
        <w:t>E</w:t>
      </w:r>
      <w:bookmarkStart w:id="0" w:name="_GoBack"/>
      <w:bookmarkEnd w:id="0"/>
      <w:r>
        <w:t>Y-RU382F001 : Boîtier d'ambiance ecoUnit382</w:t>
      </w:r>
    </w:p>
    <w:p w:rsidR="007B666B" w:rsidRPr="00081321" w:rsidRDefault="007B666B" w:rsidP="00D85E21"/>
    <w:p w:rsidR="00726323" w:rsidRPr="00081321" w:rsidRDefault="008818D2" w:rsidP="00060C8F">
      <w:pPr>
        <w:pStyle w:val="Heading2"/>
      </w:pPr>
      <w:r>
        <w:t>Domaines d'application</w:t>
      </w:r>
    </w:p>
    <w:p w:rsidR="00CD03A1" w:rsidRPr="00081321" w:rsidRDefault="00CD03A1" w:rsidP="00CD03A1">
      <w:r>
        <w:t>Le boîtier d'ambiance détecte la température ambiante et permet de modifier manuellement les fonctions d'ambiance (température, qualité de l'air ambiant ou pression ambiante, etc.). Il s'utilise exclusivement en association avec les régulateurs d'ambiance.</w:t>
      </w:r>
    </w:p>
    <w:p w:rsidR="007B666B" w:rsidRPr="00081321" w:rsidRDefault="007B666B" w:rsidP="007B666B"/>
    <w:p w:rsidR="00AD4C29" w:rsidRPr="00081321" w:rsidRDefault="009C2928" w:rsidP="008818D2">
      <w:pPr>
        <w:pStyle w:val="Heading2"/>
      </w:pPr>
      <w:r>
        <w:t>Caractéristiques</w:t>
      </w:r>
    </w:p>
    <w:p w:rsidR="00CD03A1" w:rsidRPr="00081321" w:rsidRDefault="00CD03A1" w:rsidP="00873736">
      <w:pPr>
        <w:pStyle w:val="ListParagraph"/>
        <w:tabs>
          <w:tab w:val="left" w:pos="4536"/>
        </w:tabs>
        <w:ind w:left="170" w:hanging="170"/>
      </w:pPr>
      <w:r>
        <w:t>Sonde de température :</w:t>
      </w:r>
      <w:r>
        <w:tab/>
        <w:t>NTC 10 k, type 2</w:t>
      </w:r>
    </w:p>
    <w:p w:rsidR="00CD03A1" w:rsidRPr="00081321" w:rsidRDefault="00CD03A1" w:rsidP="00873736">
      <w:pPr>
        <w:pStyle w:val="ListParagraph"/>
        <w:tabs>
          <w:tab w:val="left" w:pos="4536"/>
        </w:tabs>
        <w:ind w:left="170" w:hanging="170"/>
      </w:pPr>
      <w:r>
        <w:t>Plage de réglage des valeurs de consigne librement paramétrable</w:t>
      </w:r>
    </w:p>
    <w:p w:rsidR="00CD03A1" w:rsidRPr="00081321" w:rsidRDefault="00CD03A1" w:rsidP="00873736">
      <w:pPr>
        <w:pStyle w:val="ListParagraph"/>
        <w:tabs>
          <w:tab w:val="left" w:pos="4536"/>
        </w:tabs>
        <w:ind w:left="170" w:hanging="170"/>
      </w:pPr>
      <w:r>
        <w:t>Touches pour le réglage de la valeur de consigne :</w:t>
      </w:r>
      <w:r>
        <w:tab/>
        <w:t>+/- (</w:t>
      </w:r>
      <w:r w:rsidR="0010445F" w:rsidRPr="00081321">
        <w:sym w:font="Wingdings 3" w:char="F070"/>
      </w:r>
      <w:r>
        <w:t>/</w:t>
      </w:r>
      <w:r w:rsidR="0010445F" w:rsidRPr="00081321">
        <w:sym w:font="Wingdings 3" w:char="F071"/>
      </w:r>
      <w:r>
        <w:t>)</w:t>
      </w:r>
    </w:p>
    <w:p w:rsidR="00CD03A1" w:rsidRPr="00081321" w:rsidRDefault="00CD03A1" w:rsidP="00873736">
      <w:pPr>
        <w:pStyle w:val="ListParagraph"/>
        <w:numPr>
          <w:ilvl w:val="0"/>
          <w:numId w:val="0"/>
        </w:numPr>
        <w:tabs>
          <w:tab w:val="left" w:pos="4536"/>
        </w:tabs>
        <w:ind w:left="170"/>
      </w:pPr>
      <w:r>
        <w:t>Bouton-poussoir pour le réglage du mode de fonctionnement/mode présence :</w:t>
      </w:r>
      <w:r w:rsidR="00873736">
        <w:br/>
      </w:r>
      <w:r>
        <w:tab/>
        <w:t>(</w:t>
      </w:r>
      <w:r w:rsidR="0010445F" w:rsidRPr="00081321">
        <w:sym w:font="Wingdings 3" w:char="F074"/>
      </w:r>
      <w:r>
        <w:t>) ON/OFF,</w:t>
      </w:r>
      <w:r w:rsidR="00873736">
        <w:br/>
      </w:r>
      <w:r w:rsidR="004F268C">
        <w:tab/>
      </w:r>
      <w:r>
        <w:t>(</w:t>
      </w:r>
      <w:r w:rsidR="0010445F" w:rsidRPr="00081321">
        <w:sym w:font="Wingdings 3" w:char="F074"/>
      </w:r>
      <w:r>
        <w:t>) Confort/réduit</w:t>
      </w:r>
    </w:p>
    <w:p w:rsidR="00CD03A1" w:rsidRPr="00081321" w:rsidRDefault="00CD03A1" w:rsidP="00873736">
      <w:pPr>
        <w:pStyle w:val="ListParagraph"/>
        <w:numPr>
          <w:ilvl w:val="0"/>
          <w:numId w:val="0"/>
        </w:numPr>
        <w:tabs>
          <w:tab w:val="left" w:pos="4536"/>
        </w:tabs>
        <w:ind w:left="170"/>
      </w:pPr>
      <w:r>
        <w:t>Les fonctions des modes sont paramétrables.</w:t>
      </w:r>
    </w:p>
    <w:p w:rsidR="00CD03A1" w:rsidRPr="00081321" w:rsidRDefault="00CD03A1" w:rsidP="00873736">
      <w:pPr>
        <w:pStyle w:val="ListParagraph"/>
        <w:tabs>
          <w:tab w:val="left" w:pos="4536"/>
        </w:tabs>
        <w:ind w:left="170" w:hanging="170"/>
      </w:pPr>
      <w:r>
        <w:t>Bouton-poussoir pour ventilateur à 3 vitesses :</w:t>
      </w:r>
      <w:r>
        <w:tab/>
        <w:t>AUTO-0-I-II-III (</w:t>
      </w:r>
      <w:r w:rsidR="0010445F" w:rsidRPr="00081321">
        <w:sym w:font="Wingdings 3" w:char="F075"/>
      </w:r>
      <w:r>
        <w:t>)</w:t>
      </w:r>
    </w:p>
    <w:p w:rsidR="009E314E" w:rsidRPr="00873736" w:rsidRDefault="00272626" w:rsidP="00873736">
      <w:pPr>
        <w:pStyle w:val="ListParagraph"/>
        <w:tabs>
          <w:tab w:val="left" w:pos="4536"/>
        </w:tabs>
        <w:ind w:left="170" w:hanging="170"/>
      </w:pPr>
      <w:r>
        <w:t>Afficheur LCD :</w:t>
      </w:r>
      <w:r>
        <w:tab/>
        <w:t xml:space="preserve">Éclairage </w:t>
      </w:r>
      <w:r w:rsidRPr="00873736">
        <w:t>en</w:t>
      </w:r>
      <w:r w:rsidR="00873736">
        <w:t xml:space="preserve"> bleu</w:t>
      </w:r>
    </w:p>
    <w:p w:rsidR="00CD03A1" w:rsidRPr="00081321" w:rsidRDefault="00CD03A1" w:rsidP="00873736">
      <w:pPr>
        <w:pStyle w:val="ListParagraph"/>
        <w:tabs>
          <w:tab w:val="left" w:pos="4536"/>
        </w:tabs>
        <w:ind w:left="170" w:hanging="170"/>
      </w:pPr>
      <w:r>
        <w:t>Trois affichages de valeur librement paramétrables :</w:t>
      </w:r>
      <w:r>
        <w:tab/>
        <w:t>1x grand, 7 segments</w:t>
      </w:r>
    </w:p>
    <w:p w:rsidR="00CD03A1" w:rsidRPr="00081321" w:rsidRDefault="00CD03A1" w:rsidP="00873736">
      <w:pPr>
        <w:pStyle w:val="ListParagraph"/>
        <w:numPr>
          <w:ilvl w:val="0"/>
          <w:numId w:val="0"/>
        </w:numPr>
        <w:tabs>
          <w:tab w:val="left" w:pos="4536"/>
        </w:tabs>
        <w:ind w:left="170"/>
      </w:pPr>
      <w:r>
        <w:tab/>
        <w:t>1x petit, 7 segments</w:t>
      </w:r>
    </w:p>
    <w:p w:rsidR="00CD03A1" w:rsidRPr="00081321" w:rsidRDefault="00CD03A1" w:rsidP="00873736">
      <w:pPr>
        <w:pStyle w:val="ListParagraph"/>
        <w:numPr>
          <w:ilvl w:val="0"/>
          <w:numId w:val="0"/>
        </w:numPr>
        <w:tabs>
          <w:tab w:val="left" w:pos="4536"/>
        </w:tabs>
        <w:ind w:left="170"/>
      </w:pPr>
      <w:r>
        <w:tab/>
        <w:t>1x graphique à barres (intervalles de 10 %)</w:t>
      </w:r>
    </w:p>
    <w:p w:rsidR="00CD03A1" w:rsidRPr="00081321" w:rsidRDefault="00CD03A1" w:rsidP="00873736">
      <w:pPr>
        <w:pStyle w:val="ListParagraph"/>
        <w:tabs>
          <w:tab w:val="left" w:pos="4536"/>
        </w:tabs>
        <w:ind w:left="170" w:hanging="170"/>
      </w:pPr>
      <w:r>
        <w:t xml:space="preserve">Deux modes d'affichage : </w:t>
      </w:r>
      <w:r>
        <w:tab/>
        <w:t>Standard, boucle de régulation</w:t>
      </w:r>
    </w:p>
    <w:p w:rsidR="00CD03A1" w:rsidRPr="00081321" w:rsidRDefault="00CD03A1" w:rsidP="00873736">
      <w:pPr>
        <w:pStyle w:val="ListParagraph"/>
        <w:tabs>
          <w:tab w:val="left" w:pos="4536"/>
        </w:tabs>
        <w:ind w:left="170" w:hanging="170"/>
      </w:pPr>
      <w:r>
        <w:t>Affichage d'alarmes</w:t>
      </w:r>
    </w:p>
    <w:p w:rsidR="009E314E" w:rsidRPr="00081321" w:rsidRDefault="00CD03A1" w:rsidP="00873736">
      <w:pPr>
        <w:pStyle w:val="ListParagraph"/>
        <w:tabs>
          <w:tab w:val="left" w:pos="4536"/>
        </w:tabs>
        <w:ind w:left="170" w:hanging="170"/>
      </w:pPr>
      <w:r>
        <w:t>Affichage des sorties actives</w:t>
      </w:r>
    </w:p>
    <w:p w:rsidR="00E1348E" w:rsidRPr="00081321" w:rsidRDefault="00CD03A1" w:rsidP="00873736">
      <w:pPr>
        <w:pStyle w:val="ListParagraph"/>
        <w:tabs>
          <w:tab w:val="left" w:pos="4536"/>
        </w:tabs>
        <w:ind w:left="170" w:hanging="170"/>
      </w:pPr>
      <w:r>
        <w:t>LCD pour l'affichage de :</w:t>
      </w:r>
      <w:r>
        <w:tab/>
        <w:t>Mode de fonctionnement/mode présence</w:t>
      </w:r>
    </w:p>
    <w:p w:rsidR="00E1348E" w:rsidRPr="00081321" w:rsidRDefault="00E1348E" w:rsidP="00873736">
      <w:pPr>
        <w:pStyle w:val="ListParagraph"/>
        <w:numPr>
          <w:ilvl w:val="0"/>
          <w:numId w:val="0"/>
        </w:numPr>
        <w:tabs>
          <w:tab w:val="left" w:pos="4536"/>
        </w:tabs>
        <w:ind w:left="170"/>
      </w:pPr>
      <w:r>
        <w:tab/>
        <w:t>Vitesse du ventilateur</w:t>
      </w:r>
    </w:p>
    <w:p w:rsidR="00E1348E" w:rsidRPr="00081321" w:rsidRDefault="00E1348E" w:rsidP="00873736">
      <w:pPr>
        <w:pStyle w:val="ListParagraph"/>
        <w:numPr>
          <w:ilvl w:val="0"/>
          <w:numId w:val="0"/>
        </w:numPr>
        <w:tabs>
          <w:tab w:val="left" w:pos="4536"/>
        </w:tabs>
        <w:ind w:left="170"/>
      </w:pPr>
      <w:r>
        <w:tab/>
        <w:t>Températures ambiantes et de consigne en °C ou °F</w:t>
      </w:r>
    </w:p>
    <w:p w:rsidR="00E1348E" w:rsidRPr="00081321" w:rsidRDefault="00E1348E" w:rsidP="00873736">
      <w:pPr>
        <w:pStyle w:val="ListParagraph"/>
        <w:numPr>
          <w:ilvl w:val="0"/>
          <w:numId w:val="0"/>
        </w:numPr>
        <w:tabs>
          <w:tab w:val="left" w:pos="4536"/>
        </w:tabs>
        <w:ind w:left="170"/>
      </w:pPr>
      <w:r>
        <w:tab/>
        <w:t>Humidité en % HR (%)</w:t>
      </w:r>
    </w:p>
    <w:p w:rsidR="00CD03A1" w:rsidRPr="00081321" w:rsidRDefault="00E1348E" w:rsidP="00873736">
      <w:pPr>
        <w:pStyle w:val="ListParagraph"/>
        <w:numPr>
          <w:ilvl w:val="0"/>
          <w:numId w:val="0"/>
        </w:numPr>
        <w:tabs>
          <w:tab w:val="left" w:pos="4536"/>
        </w:tabs>
        <w:ind w:left="170"/>
      </w:pPr>
      <w:r>
        <w:tab/>
        <w:t>Pression ambiante en Pa (p)</w:t>
      </w:r>
    </w:p>
    <w:p w:rsidR="00CD03A1" w:rsidRPr="00081321" w:rsidRDefault="00CD03A1" w:rsidP="00873736">
      <w:pPr>
        <w:pStyle w:val="ListParagraph"/>
        <w:tabs>
          <w:tab w:val="left" w:pos="4536"/>
        </w:tabs>
        <w:ind w:left="170" w:hanging="170"/>
      </w:pPr>
      <w:r>
        <w:t>Valeurs d'affichage avec unité physique</w:t>
      </w:r>
    </w:p>
    <w:p w:rsidR="009E314E" w:rsidRPr="00081321" w:rsidRDefault="009E314E" w:rsidP="00873736">
      <w:pPr>
        <w:pStyle w:val="ListParagraph"/>
        <w:tabs>
          <w:tab w:val="left" w:pos="4536"/>
        </w:tabs>
        <w:ind w:left="170" w:hanging="170"/>
      </w:pPr>
      <w:r>
        <w:t>Symboles et textes existants :</w:t>
      </w:r>
      <w:r>
        <w:tab/>
        <w:t>Présence/absence</w:t>
      </w:r>
    </w:p>
    <w:p w:rsidR="009E314E" w:rsidRPr="009D55D6" w:rsidRDefault="009E314E" w:rsidP="00873736">
      <w:pPr>
        <w:pStyle w:val="ListParagraph"/>
        <w:numPr>
          <w:ilvl w:val="0"/>
          <w:numId w:val="0"/>
        </w:numPr>
        <w:tabs>
          <w:tab w:val="left" w:pos="4536"/>
        </w:tabs>
        <w:ind w:left="170"/>
      </w:pPr>
      <w:r>
        <w:tab/>
        <w:t>OFF (économie d'énergie)</w:t>
      </w:r>
    </w:p>
    <w:p w:rsidR="009E314E" w:rsidRPr="00FD7FA8" w:rsidRDefault="009E314E" w:rsidP="00873736">
      <w:pPr>
        <w:pStyle w:val="ListParagraph"/>
        <w:numPr>
          <w:ilvl w:val="0"/>
          <w:numId w:val="0"/>
        </w:numPr>
        <w:tabs>
          <w:tab w:val="left" w:pos="4536"/>
        </w:tabs>
        <w:ind w:left="170"/>
      </w:pPr>
      <w:r>
        <w:tab/>
        <w:t>ALA* (alarmes)</w:t>
      </w:r>
    </w:p>
    <w:p w:rsidR="009E314E" w:rsidRPr="00081321" w:rsidRDefault="009E314E" w:rsidP="00873736">
      <w:pPr>
        <w:pStyle w:val="ListParagraph"/>
        <w:numPr>
          <w:ilvl w:val="0"/>
          <w:numId w:val="0"/>
        </w:numPr>
        <w:tabs>
          <w:tab w:val="left" w:pos="4536"/>
        </w:tabs>
        <w:ind w:left="170"/>
      </w:pPr>
      <w:r>
        <w:tab/>
        <w:t>FSP* (vitesse du ventilateur)</w:t>
      </w:r>
    </w:p>
    <w:p w:rsidR="009E314E" w:rsidRPr="00081321" w:rsidRDefault="009E314E" w:rsidP="00873736">
      <w:pPr>
        <w:pStyle w:val="ListParagraph"/>
        <w:numPr>
          <w:ilvl w:val="0"/>
          <w:numId w:val="0"/>
        </w:numPr>
        <w:tabs>
          <w:tab w:val="left" w:pos="4536"/>
        </w:tabs>
        <w:ind w:left="170"/>
      </w:pPr>
      <w:r>
        <w:tab/>
        <w:t>Ventilateur actif</w:t>
      </w:r>
    </w:p>
    <w:p w:rsidR="009E314E" w:rsidRPr="00081321" w:rsidRDefault="009E314E" w:rsidP="00873736">
      <w:pPr>
        <w:pStyle w:val="ListParagraph"/>
        <w:numPr>
          <w:ilvl w:val="0"/>
          <w:numId w:val="0"/>
        </w:numPr>
        <w:tabs>
          <w:tab w:val="left" w:pos="4536"/>
        </w:tabs>
        <w:ind w:left="170"/>
      </w:pPr>
      <w:r>
        <w:tab/>
        <w:t>Chauffage/refroidissement</w:t>
      </w:r>
    </w:p>
    <w:p w:rsidR="00E1348E" w:rsidRPr="00081321" w:rsidRDefault="00CD03A1" w:rsidP="00873736">
      <w:pPr>
        <w:pStyle w:val="ListParagraph"/>
        <w:tabs>
          <w:tab w:val="left" w:pos="4536"/>
        </w:tabs>
        <w:ind w:left="170" w:hanging="170"/>
      </w:pPr>
      <w:r>
        <w:t>Appareil de paramétrage pour le régulateur d'ambiance, accès via un code de connexion pour :</w:t>
      </w:r>
    </w:p>
    <w:p w:rsidR="00E1348E" w:rsidRPr="00081321" w:rsidRDefault="00E1348E" w:rsidP="00873736">
      <w:pPr>
        <w:pStyle w:val="ListParagraph"/>
        <w:numPr>
          <w:ilvl w:val="0"/>
          <w:numId w:val="0"/>
        </w:numPr>
        <w:tabs>
          <w:tab w:val="left" w:pos="4536"/>
        </w:tabs>
        <w:ind w:left="170"/>
      </w:pPr>
      <w:r>
        <w:tab/>
        <w:t>Données utilisateurs</w:t>
      </w:r>
    </w:p>
    <w:p w:rsidR="00E1348E" w:rsidRPr="00081321" w:rsidRDefault="00E1348E" w:rsidP="00873736">
      <w:pPr>
        <w:pStyle w:val="ListParagraph"/>
        <w:numPr>
          <w:ilvl w:val="0"/>
          <w:numId w:val="0"/>
        </w:numPr>
        <w:tabs>
          <w:tab w:val="left" w:pos="4536"/>
        </w:tabs>
        <w:ind w:left="170"/>
      </w:pPr>
      <w:r>
        <w:tab/>
        <w:t>Paramètres de configuration du régulateur</w:t>
      </w:r>
    </w:p>
    <w:p w:rsidR="00CD03A1" w:rsidRPr="00081321" w:rsidRDefault="00E1348E" w:rsidP="00873736">
      <w:pPr>
        <w:pStyle w:val="ListParagraph"/>
        <w:numPr>
          <w:ilvl w:val="0"/>
          <w:numId w:val="0"/>
        </w:numPr>
        <w:tabs>
          <w:tab w:val="left" w:pos="4536"/>
        </w:tabs>
        <w:ind w:left="170"/>
      </w:pPr>
      <w:r>
        <w:tab/>
        <w:t>Paramètres de communication</w:t>
      </w:r>
    </w:p>
    <w:p w:rsidR="00CD03A1" w:rsidRPr="00081321" w:rsidRDefault="00CD03A1" w:rsidP="00873736">
      <w:pPr>
        <w:pStyle w:val="ListParagraph"/>
        <w:tabs>
          <w:tab w:val="left" w:pos="4536"/>
        </w:tabs>
        <w:ind w:left="170" w:hanging="170"/>
      </w:pPr>
      <w:r>
        <w:t>Appareil permettant la sauvegarde et la répartition de l'ensemble des paramètres de l'application avec support de sauvegarde (plug-in memory)</w:t>
      </w:r>
    </w:p>
    <w:p w:rsidR="006635BE" w:rsidRPr="00081321" w:rsidRDefault="006635BE" w:rsidP="00873736">
      <w:pPr>
        <w:tabs>
          <w:tab w:val="clear" w:pos="3402"/>
          <w:tab w:val="left" w:pos="4536"/>
        </w:tabs>
      </w:pPr>
    </w:p>
    <w:p w:rsidR="00F820FE" w:rsidRPr="00081321" w:rsidRDefault="00060C8F" w:rsidP="00060C8F">
      <w:pPr>
        <w:pStyle w:val="Heading2"/>
      </w:pPr>
      <w:r>
        <w:t xml:space="preserve">Caractéristiques techniques </w:t>
      </w:r>
    </w:p>
    <w:p w:rsidR="001227A9" w:rsidRPr="00081321" w:rsidRDefault="00702FC4" w:rsidP="00B04891">
      <w:pPr>
        <w:pStyle w:val="Tabellentitel"/>
      </w:pPr>
      <w:r>
        <w:t>Alimentation électrique</w:t>
      </w:r>
    </w:p>
    <w:tbl>
      <w:tblPr>
        <w:tblStyle w:val="ATTabelle"/>
        <w:tblW w:w="0" w:type="auto"/>
        <w:tblLayout w:type="fixed"/>
        <w:tblLook w:val="04A0" w:firstRow="1" w:lastRow="0" w:firstColumn="1" w:lastColumn="0" w:noHBand="0" w:noVBand="1"/>
      </w:tblPr>
      <w:tblGrid>
        <w:gridCol w:w="3402"/>
        <w:gridCol w:w="5103"/>
      </w:tblGrid>
      <w:tr w:rsidR="00496379" w:rsidRPr="00081321" w:rsidTr="00C5298D">
        <w:tc>
          <w:tcPr>
            <w:tcW w:w="3402" w:type="dxa"/>
          </w:tcPr>
          <w:p w:rsidR="00496379" w:rsidRPr="00081321" w:rsidRDefault="00496379" w:rsidP="00496379">
            <w:pPr>
              <w:pStyle w:val="TechnischesDatum"/>
            </w:pPr>
            <w:r>
              <w:t>Tension d'alimentation</w:t>
            </w:r>
          </w:p>
        </w:tc>
        <w:tc>
          <w:tcPr>
            <w:tcW w:w="5103" w:type="dxa"/>
          </w:tcPr>
          <w:p w:rsidR="00496379" w:rsidRPr="00081321" w:rsidRDefault="00E1348E" w:rsidP="00AB0F42">
            <w:pPr>
              <w:pStyle w:val="TechnischesDatum"/>
            </w:pPr>
            <w:r>
              <w:t>À partir du régulateur d'ambiance (10…30 V=, 10…26 V~)</w:t>
            </w:r>
          </w:p>
        </w:tc>
      </w:tr>
      <w:tr w:rsidR="00496379" w:rsidRPr="00081321" w:rsidTr="00C5298D">
        <w:tc>
          <w:tcPr>
            <w:tcW w:w="3402" w:type="dxa"/>
          </w:tcPr>
          <w:p w:rsidR="00496379" w:rsidRPr="00081321" w:rsidRDefault="00496379" w:rsidP="00496379">
            <w:pPr>
              <w:pStyle w:val="TechnischesDatum"/>
            </w:pPr>
            <w:r>
              <w:t>Puissance absorbée</w:t>
            </w:r>
          </w:p>
        </w:tc>
        <w:tc>
          <w:tcPr>
            <w:tcW w:w="5103" w:type="dxa"/>
          </w:tcPr>
          <w:p w:rsidR="00496379" w:rsidRPr="001B72F6" w:rsidRDefault="00E1348E" w:rsidP="00E03309">
            <w:pPr>
              <w:pStyle w:val="TechnischesDatum"/>
              <w:rPr>
                <w:iCs/>
              </w:rPr>
            </w:pPr>
            <w:r w:rsidRPr="001B72F6">
              <w:t>Max. 0,5 VA</w:t>
            </w:r>
          </w:p>
        </w:tc>
      </w:tr>
    </w:tbl>
    <w:p w:rsidR="000B7CF3" w:rsidRPr="00081321" w:rsidRDefault="00BD509D" w:rsidP="000B7CF3">
      <w:pPr>
        <w:pStyle w:val="Tabellentitel"/>
      </w:pPr>
      <w:r>
        <w:t>Modèle</w:t>
      </w:r>
    </w:p>
    <w:tbl>
      <w:tblPr>
        <w:tblStyle w:val="ATTabelle"/>
        <w:tblW w:w="0" w:type="auto"/>
        <w:tblLayout w:type="fixed"/>
        <w:tblLook w:val="04A0" w:firstRow="1" w:lastRow="0" w:firstColumn="1" w:lastColumn="0" w:noHBand="0" w:noVBand="1"/>
      </w:tblPr>
      <w:tblGrid>
        <w:gridCol w:w="3402"/>
        <w:gridCol w:w="5103"/>
      </w:tblGrid>
      <w:tr w:rsidR="00BD509D" w:rsidRPr="00081321" w:rsidTr="00D60A77">
        <w:tc>
          <w:tcPr>
            <w:tcW w:w="3402" w:type="dxa"/>
          </w:tcPr>
          <w:p w:rsidR="00BD509D" w:rsidRPr="00081321" w:rsidRDefault="00BD509D" w:rsidP="00D60A77">
            <w:pPr>
              <w:pStyle w:val="TechnischesDatum"/>
            </w:pPr>
            <w:r>
              <w:t>Sonde de température ambiante</w:t>
            </w:r>
          </w:p>
        </w:tc>
        <w:tc>
          <w:tcPr>
            <w:tcW w:w="5103" w:type="dxa"/>
          </w:tcPr>
          <w:p w:rsidR="00BD509D" w:rsidRPr="00081321" w:rsidRDefault="00BD509D" w:rsidP="00D60A77">
            <w:pPr>
              <w:pStyle w:val="TechnischesDatum"/>
            </w:pPr>
            <w:r>
              <w:t>NTC 10 kOhm, type 2</w:t>
            </w:r>
          </w:p>
        </w:tc>
      </w:tr>
      <w:tr w:rsidR="00BD509D" w:rsidRPr="00081321" w:rsidTr="00C61D56">
        <w:tc>
          <w:tcPr>
            <w:tcW w:w="3402" w:type="dxa"/>
          </w:tcPr>
          <w:p w:rsidR="00BD509D" w:rsidRPr="00081321" w:rsidRDefault="00BD509D" w:rsidP="00C61D56">
            <w:pPr>
              <w:pStyle w:val="TechnischesDatum"/>
            </w:pPr>
            <w:r>
              <w:t>Plage de mesure de la température</w:t>
            </w:r>
          </w:p>
        </w:tc>
        <w:tc>
          <w:tcPr>
            <w:tcW w:w="5103" w:type="dxa"/>
          </w:tcPr>
          <w:p w:rsidR="00BD509D" w:rsidRPr="00081321" w:rsidRDefault="00BD509D" w:rsidP="00C61D56">
            <w:pPr>
              <w:pStyle w:val="TechnischesDatum"/>
            </w:pPr>
            <w:r>
              <w:t>0…50 °C</w:t>
            </w:r>
          </w:p>
        </w:tc>
      </w:tr>
      <w:tr w:rsidR="000B7CF3" w:rsidRPr="00081321" w:rsidTr="00C61D56">
        <w:tc>
          <w:tcPr>
            <w:tcW w:w="3402" w:type="dxa"/>
          </w:tcPr>
          <w:p w:rsidR="000B7CF3" w:rsidRPr="00081321" w:rsidRDefault="00BD509D" w:rsidP="00C61D56">
            <w:pPr>
              <w:pStyle w:val="TechnischesDatum"/>
            </w:pPr>
            <w:r>
              <w:t>Précision</w:t>
            </w:r>
          </w:p>
        </w:tc>
        <w:tc>
          <w:tcPr>
            <w:tcW w:w="5103" w:type="dxa"/>
          </w:tcPr>
          <w:p w:rsidR="000B7CF3" w:rsidRPr="00081321" w:rsidRDefault="00BD509D" w:rsidP="00C61D56">
            <w:pPr>
              <w:pStyle w:val="TechnischesDatum"/>
            </w:pPr>
            <w:r>
              <w:t>0,2 K</w:t>
            </w:r>
          </w:p>
        </w:tc>
      </w:tr>
      <w:tr w:rsidR="00BD509D" w:rsidRPr="00081321" w:rsidTr="00C61D56">
        <w:tc>
          <w:tcPr>
            <w:tcW w:w="3402" w:type="dxa"/>
          </w:tcPr>
          <w:p w:rsidR="00BD509D" w:rsidRPr="00081321" w:rsidRDefault="00BD509D" w:rsidP="000B7CF3">
            <w:pPr>
              <w:pStyle w:val="TechnischesDatum"/>
            </w:pPr>
            <w:r>
              <w:t>Raccordement au régulateur d'ambiance</w:t>
            </w:r>
          </w:p>
        </w:tc>
        <w:tc>
          <w:tcPr>
            <w:tcW w:w="5103" w:type="dxa"/>
          </w:tcPr>
          <w:p w:rsidR="00BD509D" w:rsidRPr="00081321" w:rsidRDefault="00BD509D" w:rsidP="002E3ECD">
            <w:pPr>
              <w:pStyle w:val="TechnischesDatum"/>
            </w:pPr>
            <w:r>
              <w:t>Bornes à vis, 4 fils (RS-485, +V/GND)</w:t>
            </w:r>
          </w:p>
        </w:tc>
      </w:tr>
      <w:tr w:rsidR="000B7CF3" w:rsidRPr="00081321" w:rsidTr="00C61D56">
        <w:tc>
          <w:tcPr>
            <w:tcW w:w="3402" w:type="dxa"/>
          </w:tcPr>
          <w:p w:rsidR="000B7CF3" w:rsidRPr="00081321" w:rsidRDefault="002E3ECD" w:rsidP="000B7CF3">
            <w:pPr>
              <w:pStyle w:val="TechnischesDatum"/>
            </w:pPr>
            <w:r>
              <w:t>Nombre de touches </w:t>
            </w:r>
          </w:p>
        </w:tc>
        <w:tc>
          <w:tcPr>
            <w:tcW w:w="5103" w:type="dxa"/>
          </w:tcPr>
          <w:p w:rsidR="000B7CF3" w:rsidRPr="00081321" w:rsidRDefault="000B7CF3" w:rsidP="002E3ECD">
            <w:pPr>
              <w:pStyle w:val="TechnischesDatum"/>
            </w:pPr>
            <w:r>
              <w:t>4x</w:t>
            </w:r>
          </w:p>
        </w:tc>
      </w:tr>
      <w:tr w:rsidR="000B7CF3" w:rsidRPr="00081321" w:rsidTr="00C61D56">
        <w:tc>
          <w:tcPr>
            <w:tcW w:w="3402" w:type="dxa"/>
          </w:tcPr>
          <w:p w:rsidR="000B7CF3" w:rsidRPr="00081321" w:rsidRDefault="002E3ECD" w:rsidP="00C61D56">
            <w:pPr>
              <w:pStyle w:val="TechnischesDatum"/>
            </w:pPr>
            <w:r>
              <w:t>Fonctions des touches</w:t>
            </w:r>
          </w:p>
        </w:tc>
        <w:tc>
          <w:tcPr>
            <w:tcW w:w="5103" w:type="dxa"/>
          </w:tcPr>
          <w:p w:rsidR="000B7CF3" w:rsidRPr="00081321" w:rsidRDefault="00272626" w:rsidP="00C61D56">
            <w:pPr>
              <w:pStyle w:val="TechnischesDatum"/>
            </w:pPr>
            <w:r>
              <w:t>Pour la commande, le paramétrage et l'affichage</w:t>
            </w:r>
          </w:p>
        </w:tc>
      </w:tr>
      <w:tr w:rsidR="000B7CF3" w:rsidRPr="00081321" w:rsidTr="00C61D56">
        <w:tc>
          <w:tcPr>
            <w:tcW w:w="3402" w:type="dxa"/>
          </w:tcPr>
          <w:p w:rsidR="000B7CF3" w:rsidRPr="00081321" w:rsidRDefault="00272626" w:rsidP="00C61D56">
            <w:pPr>
              <w:pStyle w:val="TechnischesDatum"/>
            </w:pPr>
            <w:r>
              <w:t>Afficheur LCD </w:t>
            </w:r>
          </w:p>
        </w:tc>
        <w:tc>
          <w:tcPr>
            <w:tcW w:w="5103" w:type="dxa"/>
          </w:tcPr>
          <w:p w:rsidR="000B7CF3" w:rsidRPr="00081321" w:rsidRDefault="000B7CF3" w:rsidP="00C61D56">
            <w:pPr>
              <w:pStyle w:val="TechnischesDatum"/>
            </w:pPr>
            <w:r>
              <w:t xml:space="preserve">Grand, </w:t>
            </w:r>
            <w:proofErr w:type="spellStart"/>
            <w:r>
              <w:t>rétro-éclairé</w:t>
            </w:r>
            <w:proofErr w:type="spellEnd"/>
            <w:r>
              <w:br/>
              <w:t>2x valeurs réelles</w:t>
            </w:r>
            <w:r>
              <w:br/>
              <w:t>1x graphique à barres (0…100 %)</w:t>
            </w:r>
          </w:p>
        </w:tc>
      </w:tr>
      <w:tr w:rsidR="000B7CF3" w:rsidRPr="00081321" w:rsidTr="00C61D56">
        <w:tc>
          <w:tcPr>
            <w:tcW w:w="3402" w:type="dxa"/>
          </w:tcPr>
          <w:p w:rsidR="000B7CF3" w:rsidRPr="00081321" w:rsidRDefault="000B7CF3" w:rsidP="00C61D56">
            <w:pPr>
              <w:pStyle w:val="TechnischesDatum"/>
            </w:pPr>
            <w:r>
              <w:t>Bouton-poussoir pour ventilateur</w:t>
            </w:r>
          </w:p>
        </w:tc>
        <w:tc>
          <w:tcPr>
            <w:tcW w:w="5103" w:type="dxa"/>
          </w:tcPr>
          <w:p w:rsidR="000B7CF3" w:rsidRPr="00081321" w:rsidRDefault="000B7CF3" w:rsidP="00C61D56">
            <w:pPr>
              <w:pStyle w:val="TechnischesDatum"/>
            </w:pPr>
            <w:r>
              <w:t>Touche de défilement (Auto-0-I-II-III) pour la commande du ventilateur</w:t>
            </w:r>
          </w:p>
        </w:tc>
      </w:tr>
      <w:tr w:rsidR="004D7F80" w:rsidRPr="00081321" w:rsidTr="00C61D56">
        <w:tc>
          <w:tcPr>
            <w:tcW w:w="3402" w:type="dxa"/>
          </w:tcPr>
          <w:p w:rsidR="004D7F80" w:rsidRPr="00081321" w:rsidRDefault="004D7F80" w:rsidP="004D7F80">
            <w:pPr>
              <w:pStyle w:val="TechnischesDatum"/>
            </w:pPr>
            <w:r>
              <w:t>Deux touches</w:t>
            </w:r>
          </w:p>
        </w:tc>
        <w:tc>
          <w:tcPr>
            <w:tcW w:w="5103" w:type="dxa"/>
          </w:tcPr>
          <w:p w:rsidR="004D7F80" w:rsidRPr="00081321" w:rsidRDefault="00272626" w:rsidP="00C61D56">
            <w:pPr>
              <w:pStyle w:val="TechnischesDatum"/>
            </w:pPr>
            <w:r>
              <w:t>Réglage de la consigne</w:t>
            </w:r>
          </w:p>
        </w:tc>
      </w:tr>
      <w:tr w:rsidR="004D7F80" w:rsidRPr="00081321" w:rsidTr="00C61D56">
        <w:tc>
          <w:tcPr>
            <w:tcW w:w="3402" w:type="dxa"/>
          </w:tcPr>
          <w:p w:rsidR="004D7F80" w:rsidRPr="00081321" w:rsidRDefault="004D7F80" w:rsidP="00C61D56">
            <w:pPr>
              <w:pStyle w:val="TechnischesDatum"/>
            </w:pPr>
            <w:r>
              <w:t>Bouton-poussoir pour le réglage du mode de fonctionnement</w:t>
            </w:r>
          </w:p>
        </w:tc>
        <w:tc>
          <w:tcPr>
            <w:tcW w:w="5103" w:type="dxa"/>
          </w:tcPr>
          <w:p w:rsidR="004D7F80" w:rsidRPr="00081321" w:rsidRDefault="004D7F80" w:rsidP="00C61D56">
            <w:pPr>
              <w:pStyle w:val="TechnischesDatum"/>
            </w:pPr>
            <w:r>
              <w:t>MARCHE/ARRÊT, présence/absence</w:t>
            </w:r>
          </w:p>
        </w:tc>
      </w:tr>
      <w:tr w:rsidR="000B7CF3" w:rsidRPr="00081321" w:rsidTr="00C61D56">
        <w:tc>
          <w:tcPr>
            <w:tcW w:w="3402" w:type="dxa"/>
          </w:tcPr>
          <w:p w:rsidR="000B7CF3" w:rsidRPr="00081321" w:rsidRDefault="000B7CF3" w:rsidP="00C61D56">
            <w:pPr>
              <w:pStyle w:val="TechnischesDatum"/>
            </w:pPr>
            <w:proofErr w:type="spellStart"/>
            <w:r>
              <w:t>Rétrosignal</w:t>
            </w:r>
            <w:proofErr w:type="spellEnd"/>
            <w:r>
              <w:t xml:space="preserve"> de fonctionnement des fonctions</w:t>
            </w:r>
          </w:p>
        </w:tc>
        <w:tc>
          <w:tcPr>
            <w:tcW w:w="5103" w:type="dxa"/>
          </w:tcPr>
          <w:p w:rsidR="000B7CF3" w:rsidRPr="00081321" w:rsidRDefault="000B7CF3" w:rsidP="00C61D56">
            <w:pPr>
              <w:pStyle w:val="TechnischesDatum"/>
            </w:pPr>
            <w:r>
              <w:t>Symboles définis sur afficheur LCD</w:t>
            </w:r>
            <w:r>
              <w:br/>
              <w:t>(chauffage, refroidissement, mode manuel, ventilateur, programme horaire…)</w:t>
            </w:r>
          </w:p>
        </w:tc>
      </w:tr>
    </w:tbl>
    <w:p w:rsidR="00702FC4" w:rsidRPr="00081321" w:rsidRDefault="00702FC4" w:rsidP="00B04891">
      <w:pPr>
        <w:pStyle w:val="Tabellentitel"/>
      </w:pPr>
      <w:r>
        <w:t>Conditions ambiantes admissibles</w:t>
      </w:r>
    </w:p>
    <w:tbl>
      <w:tblPr>
        <w:tblStyle w:val="ATTabelle"/>
        <w:tblW w:w="0" w:type="auto"/>
        <w:tblLayout w:type="fixed"/>
        <w:tblLook w:val="04A0" w:firstRow="1" w:lastRow="0" w:firstColumn="1" w:lastColumn="0" w:noHBand="0" w:noVBand="1"/>
      </w:tblPr>
      <w:tblGrid>
        <w:gridCol w:w="3402"/>
        <w:gridCol w:w="5103"/>
      </w:tblGrid>
      <w:tr w:rsidR="002179DE" w:rsidRPr="00081321" w:rsidTr="00C5298D">
        <w:tc>
          <w:tcPr>
            <w:tcW w:w="3402" w:type="dxa"/>
          </w:tcPr>
          <w:p w:rsidR="002179DE" w:rsidRPr="00081321" w:rsidRDefault="002179DE" w:rsidP="002179DE">
            <w:pPr>
              <w:pStyle w:val="TechnischesDatum"/>
            </w:pPr>
            <w:r>
              <w:t>Température de service</w:t>
            </w:r>
          </w:p>
        </w:tc>
        <w:tc>
          <w:tcPr>
            <w:tcW w:w="5103" w:type="dxa"/>
          </w:tcPr>
          <w:p w:rsidR="002179DE" w:rsidRPr="00081321" w:rsidRDefault="002179DE" w:rsidP="002179DE">
            <w:pPr>
              <w:pStyle w:val="TechnischesDatum"/>
            </w:pPr>
            <w:r>
              <w:t>0...50 °C</w:t>
            </w:r>
          </w:p>
        </w:tc>
      </w:tr>
      <w:tr w:rsidR="002179DE" w:rsidRPr="00081321" w:rsidTr="00C5298D">
        <w:tc>
          <w:tcPr>
            <w:tcW w:w="3402" w:type="dxa"/>
          </w:tcPr>
          <w:p w:rsidR="002179DE" w:rsidRPr="00081321" w:rsidRDefault="002179DE" w:rsidP="002179DE">
            <w:pPr>
              <w:pStyle w:val="TechnischesDatum"/>
            </w:pPr>
            <w:r>
              <w:t>Humidité</w:t>
            </w:r>
          </w:p>
        </w:tc>
        <w:tc>
          <w:tcPr>
            <w:tcW w:w="5103" w:type="dxa"/>
          </w:tcPr>
          <w:p w:rsidR="002179DE" w:rsidRPr="00081321" w:rsidRDefault="001B72F6" w:rsidP="002179DE">
            <w:pPr>
              <w:pStyle w:val="TechnischesDatum"/>
            </w:pPr>
            <w:r>
              <w:t>&lt; 95</w:t>
            </w:r>
            <w:r w:rsidR="000F475B">
              <w:t> % HR (sans condensation)</w:t>
            </w:r>
          </w:p>
        </w:tc>
      </w:tr>
    </w:tbl>
    <w:p w:rsidR="00702FC4" w:rsidRPr="00081321" w:rsidRDefault="00E03309" w:rsidP="00B04891">
      <w:pPr>
        <w:pStyle w:val="Tabellentitel"/>
      </w:pPr>
      <w:r>
        <w:t>Structure mécanique/montage</w:t>
      </w:r>
    </w:p>
    <w:tbl>
      <w:tblPr>
        <w:tblStyle w:val="ATTabelle"/>
        <w:tblW w:w="0" w:type="auto"/>
        <w:tblLayout w:type="fixed"/>
        <w:tblLook w:val="04A0" w:firstRow="1" w:lastRow="0" w:firstColumn="1" w:lastColumn="0" w:noHBand="0" w:noVBand="1"/>
      </w:tblPr>
      <w:tblGrid>
        <w:gridCol w:w="3402"/>
        <w:gridCol w:w="5103"/>
      </w:tblGrid>
      <w:tr w:rsidR="00E03309" w:rsidRPr="00081321" w:rsidTr="00B3678F">
        <w:tc>
          <w:tcPr>
            <w:tcW w:w="3402" w:type="dxa"/>
          </w:tcPr>
          <w:p w:rsidR="00E03309" w:rsidRPr="00081321" w:rsidRDefault="00E1348E" w:rsidP="00B3678F">
            <w:pPr>
              <w:pStyle w:val="TechnischesDatum"/>
            </w:pPr>
            <w:r>
              <w:t>Terminal de commande</w:t>
            </w:r>
          </w:p>
        </w:tc>
        <w:tc>
          <w:tcPr>
            <w:tcW w:w="5103" w:type="dxa"/>
          </w:tcPr>
          <w:p w:rsidR="00E03309" w:rsidRPr="00081321" w:rsidRDefault="00E1348E" w:rsidP="00D01067">
            <w:pPr>
              <w:pStyle w:val="TechnischesDatum"/>
            </w:pPr>
            <w:r>
              <w:t xml:space="preserve">Complet, avec afficheur LCD et 4 </w:t>
            </w:r>
            <w:proofErr w:type="spellStart"/>
            <w:r>
              <w:t>boutons-poussoirs</w:t>
            </w:r>
            <w:proofErr w:type="spellEnd"/>
          </w:p>
        </w:tc>
      </w:tr>
      <w:tr w:rsidR="00E03309" w:rsidRPr="00081321" w:rsidTr="00B3678F">
        <w:tc>
          <w:tcPr>
            <w:tcW w:w="3402" w:type="dxa"/>
          </w:tcPr>
          <w:p w:rsidR="00E03309" w:rsidRPr="00081321" w:rsidRDefault="00272626" w:rsidP="00B3678F">
            <w:pPr>
              <w:pStyle w:val="TechnischesDatum"/>
            </w:pPr>
            <w:r>
              <w:t>Type de montage</w:t>
            </w:r>
          </w:p>
        </w:tc>
        <w:tc>
          <w:tcPr>
            <w:tcW w:w="5103" w:type="dxa"/>
          </w:tcPr>
          <w:p w:rsidR="00E03309" w:rsidRPr="00081321" w:rsidRDefault="002E5627" w:rsidP="00B3678F">
            <w:pPr>
              <w:pStyle w:val="TechnischesDatum"/>
            </w:pPr>
            <w:r>
              <w:t>Montage semi-encastré, plaque de montage pour 55 x 55 mm</w:t>
            </w:r>
            <w:r>
              <w:rPr>
                <w:vertAlign w:val="superscript"/>
              </w:rPr>
              <w:t>2</w:t>
            </w:r>
          </w:p>
        </w:tc>
      </w:tr>
      <w:tr w:rsidR="00C5298D" w:rsidRPr="00081321" w:rsidTr="00B3678F">
        <w:tc>
          <w:tcPr>
            <w:tcW w:w="3402" w:type="dxa"/>
          </w:tcPr>
          <w:p w:rsidR="00C5298D" w:rsidRPr="00FD7FA8" w:rsidRDefault="00C5298D" w:rsidP="00E1348E">
            <w:pPr>
              <w:pStyle w:val="TechnischesDatum"/>
            </w:pPr>
            <w:r>
              <w:t>Cotes l x h x p (mm)</w:t>
            </w:r>
          </w:p>
        </w:tc>
        <w:tc>
          <w:tcPr>
            <w:tcW w:w="5103" w:type="dxa"/>
          </w:tcPr>
          <w:p w:rsidR="00C5298D" w:rsidRPr="00081321" w:rsidRDefault="00E1348E" w:rsidP="00E1348E">
            <w:pPr>
              <w:pStyle w:val="TechnischesDatum"/>
            </w:pPr>
            <w:r>
              <w:t>88 x 88 x 30</w:t>
            </w:r>
          </w:p>
        </w:tc>
      </w:tr>
      <w:tr w:rsidR="00E1348E" w:rsidRPr="00081321" w:rsidTr="00B3678F">
        <w:tc>
          <w:tcPr>
            <w:tcW w:w="3402" w:type="dxa"/>
          </w:tcPr>
          <w:p w:rsidR="00E1348E" w:rsidRPr="00081321" w:rsidRDefault="00E1348E" w:rsidP="00E1348E">
            <w:pPr>
              <w:pStyle w:val="TechnischesDatum"/>
            </w:pPr>
            <w:r>
              <w:t>Couleur du boîtier</w:t>
            </w:r>
          </w:p>
        </w:tc>
        <w:tc>
          <w:tcPr>
            <w:tcW w:w="5103" w:type="dxa"/>
          </w:tcPr>
          <w:p w:rsidR="00E1348E" w:rsidRPr="00081321" w:rsidRDefault="00E1348E" w:rsidP="00E1348E">
            <w:pPr>
              <w:pStyle w:val="TechnischesDatum"/>
            </w:pPr>
            <w:r>
              <w:t>Blanc (RAL 9003)</w:t>
            </w:r>
          </w:p>
        </w:tc>
      </w:tr>
    </w:tbl>
    <w:p w:rsidR="00702FC4" w:rsidRPr="00081321" w:rsidRDefault="00702FC4" w:rsidP="00B04891">
      <w:pPr>
        <w:pStyle w:val="Tabellentitel"/>
      </w:pPr>
      <w:r>
        <w:t>Normes, directives</w:t>
      </w:r>
    </w:p>
    <w:tbl>
      <w:tblPr>
        <w:tblStyle w:val="ATTabelle"/>
        <w:tblW w:w="0" w:type="auto"/>
        <w:tblLook w:val="04A0" w:firstRow="1" w:lastRow="0" w:firstColumn="1" w:lastColumn="0" w:noHBand="0" w:noVBand="1"/>
      </w:tblPr>
      <w:tblGrid>
        <w:gridCol w:w="3402"/>
        <w:gridCol w:w="5103"/>
      </w:tblGrid>
      <w:tr w:rsidR="00E146C6" w:rsidRPr="00081321" w:rsidTr="003365B7">
        <w:tc>
          <w:tcPr>
            <w:tcW w:w="3402" w:type="dxa"/>
          </w:tcPr>
          <w:p w:rsidR="00E146C6" w:rsidRPr="00081321" w:rsidRDefault="00E146C6" w:rsidP="006635BE">
            <w:pPr>
              <w:pStyle w:val="TechnischesDatum"/>
            </w:pPr>
            <w:r>
              <w:t>Indice de protection</w:t>
            </w:r>
          </w:p>
        </w:tc>
        <w:tc>
          <w:tcPr>
            <w:tcW w:w="5103" w:type="dxa"/>
          </w:tcPr>
          <w:p w:rsidR="00E146C6" w:rsidRPr="00081321" w:rsidRDefault="00BD509D" w:rsidP="006635BE">
            <w:pPr>
              <w:pStyle w:val="TechnischesDatum"/>
            </w:pPr>
            <w:r>
              <w:t>IP 30 (EN 60529)</w:t>
            </w:r>
          </w:p>
        </w:tc>
      </w:tr>
      <w:tr w:rsidR="00E146C6" w:rsidRPr="00081321" w:rsidTr="003365B7">
        <w:tc>
          <w:tcPr>
            <w:tcW w:w="3402" w:type="dxa"/>
          </w:tcPr>
          <w:p w:rsidR="00E146C6" w:rsidRPr="00081321" w:rsidRDefault="00E146C6" w:rsidP="006635BE">
            <w:pPr>
              <w:pStyle w:val="TechnischesDatum"/>
            </w:pPr>
            <w:r>
              <w:t>Classe de protection</w:t>
            </w:r>
          </w:p>
        </w:tc>
        <w:tc>
          <w:tcPr>
            <w:tcW w:w="5103" w:type="dxa"/>
          </w:tcPr>
          <w:p w:rsidR="00E146C6" w:rsidRPr="00081321" w:rsidRDefault="00E146C6" w:rsidP="006635BE">
            <w:pPr>
              <w:pStyle w:val="TechnischesDatum"/>
            </w:pPr>
            <w:r>
              <w:t>III (EN 60730-1)</w:t>
            </w:r>
          </w:p>
        </w:tc>
      </w:tr>
      <w:tr w:rsidR="00E146C6" w:rsidRPr="00081321" w:rsidTr="003365B7">
        <w:tc>
          <w:tcPr>
            <w:tcW w:w="3402" w:type="dxa"/>
          </w:tcPr>
          <w:p w:rsidR="00E146C6" w:rsidRPr="00081321" w:rsidRDefault="00E146C6" w:rsidP="006635BE">
            <w:pPr>
              <w:pStyle w:val="TechnischesDatum"/>
            </w:pPr>
            <w:r>
              <w:t>Classe climatique</w:t>
            </w:r>
          </w:p>
        </w:tc>
        <w:tc>
          <w:tcPr>
            <w:tcW w:w="5103" w:type="dxa"/>
          </w:tcPr>
          <w:p w:rsidR="00E146C6" w:rsidRPr="00081321" w:rsidRDefault="001B72F6" w:rsidP="001B72F6">
            <w:pPr>
              <w:pStyle w:val="TechnischesDatum"/>
            </w:pPr>
            <w:r>
              <w:t>3K5 (</w:t>
            </w:r>
            <w:r w:rsidR="00E146C6">
              <w:t>IEC 60721</w:t>
            </w:r>
            <w:r>
              <w:t>)</w:t>
            </w:r>
          </w:p>
        </w:tc>
      </w:tr>
      <w:tr w:rsidR="00E146C6" w:rsidRPr="00081321" w:rsidTr="003365B7">
        <w:tc>
          <w:tcPr>
            <w:tcW w:w="3402" w:type="dxa"/>
          </w:tcPr>
          <w:p w:rsidR="00E146C6" w:rsidRPr="00081321" w:rsidRDefault="00E146C6" w:rsidP="006635BE">
            <w:pPr>
              <w:pStyle w:val="TechnischesDatum"/>
            </w:pPr>
            <w:r>
              <w:t>Conformité CE</w:t>
            </w:r>
          </w:p>
        </w:tc>
        <w:tc>
          <w:tcPr>
            <w:tcW w:w="5103" w:type="dxa"/>
          </w:tcPr>
          <w:p w:rsidR="00E146C6" w:rsidRPr="00081321" w:rsidRDefault="00E146C6" w:rsidP="00BD509D">
            <w:pPr>
              <w:pStyle w:val="TechnischesDatum"/>
            </w:pPr>
            <w:r>
              <w:t>EN 61000-6-1, EN 61000-6-3</w:t>
            </w:r>
            <w:r w:rsidR="001B72F6">
              <w:t xml:space="preserve"> (type 1)</w:t>
            </w:r>
          </w:p>
        </w:tc>
      </w:tr>
    </w:tbl>
    <w:p w:rsidR="00B63302" w:rsidRPr="00081321" w:rsidRDefault="00B63302" w:rsidP="00E03309"/>
    <w:p w:rsidR="00342AD6" w:rsidRPr="00081321" w:rsidRDefault="00342AD6" w:rsidP="00342AD6">
      <w:pPr>
        <w:tabs>
          <w:tab w:val="clear" w:pos="567"/>
          <w:tab w:val="left" w:pos="1134"/>
        </w:tabs>
      </w:pPr>
      <w:r>
        <w:rPr>
          <w:b/>
        </w:rPr>
        <w:t xml:space="preserve">Fabricant : </w:t>
      </w:r>
      <w:r>
        <w:tab/>
        <w:t>SAUTER</w:t>
      </w:r>
    </w:p>
    <w:p w:rsidR="00342AD6" w:rsidRPr="00081321" w:rsidRDefault="00342AD6" w:rsidP="00342AD6">
      <w:pPr>
        <w:tabs>
          <w:tab w:val="clear" w:pos="567"/>
          <w:tab w:val="left" w:pos="1134"/>
        </w:tabs>
      </w:pPr>
      <w:r>
        <w:rPr>
          <w:b/>
        </w:rPr>
        <w:t>Type :</w:t>
      </w:r>
      <w:r>
        <w:tab/>
        <w:t>EY-RU382F001</w:t>
      </w:r>
    </w:p>
    <w:sectPr w:rsidR="00342AD6" w:rsidRPr="00081321" w:rsidSect="009C1F00">
      <w:headerReference w:type="default" r:id="rId9"/>
      <w:footerReference w:type="default" r:id="rId10"/>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4DF" w:rsidRDefault="00F904DF">
      <w:r>
        <w:separator/>
      </w:r>
    </w:p>
  </w:endnote>
  <w:endnote w:type="continuationSeparator" w:id="0">
    <w:p w:rsidR="00F904DF" w:rsidRDefault="00F9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4583"/>
    </w:tblGrid>
    <w:tr w:rsidR="00B3678F" w:rsidTr="00E859BD">
      <w:tc>
        <w:tcPr>
          <w:tcW w:w="4583" w:type="dxa"/>
        </w:tcPr>
        <w:p w:rsidR="00B3678F" w:rsidRPr="00E859BD" w:rsidRDefault="002A2471" w:rsidP="00B3678F">
          <w:pPr>
            <w:pStyle w:val="Footer"/>
          </w:pPr>
          <w:r>
            <w:fldChar w:fldCharType="begin"/>
          </w:r>
          <w:r>
            <w:instrText xml:space="preserve"> DOCPROPERTY PROORGNAME \* MERGEFORMAT </w:instrText>
          </w:r>
          <w:r>
            <w:fldChar w:fldCharType="separate"/>
          </w:r>
          <w:r>
            <w:t>AT_EY-RU382F001_FR.docx</w:t>
          </w:r>
          <w:r>
            <w:fldChar w:fldCharType="end"/>
          </w:r>
        </w:p>
      </w:tc>
      <w:tc>
        <w:tcPr>
          <w:tcW w:w="4583" w:type="dxa"/>
        </w:tcPr>
        <w:p w:rsidR="00B3678F" w:rsidRDefault="00B3678F" w:rsidP="00E859BD">
          <w:pPr>
            <w:pStyle w:val="Footer"/>
            <w:jc w:val="right"/>
          </w:pPr>
          <w:r>
            <w:t>R</w:t>
          </w:r>
          <w:r w:rsidR="002A2471">
            <w:fldChar w:fldCharType="begin"/>
          </w:r>
          <w:r w:rsidR="002A2471">
            <w:instrText xml:space="preserve"> DOCPROPERTY PROREVISION \* MERGEFORMAT </w:instrText>
          </w:r>
          <w:r w:rsidR="002A2471">
            <w:fldChar w:fldCharType="separate"/>
          </w:r>
          <w:r w:rsidR="002A2471">
            <w:t>02</w:t>
          </w:r>
          <w:r w:rsidR="002A2471">
            <w:fldChar w:fldCharType="end"/>
          </w:r>
          <w:r>
            <w:t>/V</w:t>
          </w:r>
          <w:r w:rsidR="002A2471">
            <w:fldChar w:fldCharType="begin"/>
          </w:r>
          <w:r w:rsidR="002A2471">
            <w:instrText xml:space="preserve"> DOCPROPERTY PROVERSION \* MERGEFORMAT </w:instrText>
          </w:r>
          <w:r w:rsidR="002A2471">
            <w:fldChar w:fldCharType="separate"/>
          </w:r>
          <w:r w:rsidR="002A2471">
            <w:t>01</w:t>
          </w:r>
          <w:r w:rsidR="002A2471">
            <w:fldChar w:fldCharType="end"/>
          </w:r>
          <w:r>
            <w:t xml:space="preserve"> / </w:t>
          </w:r>
          <w:r w:rsidR="002A2471">
            <w:fldChar w:fldCharType="begin"/>
          </w:r>
          <w:r w:rsidR="002A2471">
            <w:instrText xml:space="preserve"> DOCPROPERTY PROFSTRING8 \* MERGEFORMAT </w:instrText>
          </w:r>
          <w:r w:rsidR="002A2471">
            <w:fldChar w:fldCharType="separate"/>
          </w:r>
          <w:r w:rsidR="002A2471">
            <w:t>D100224723</w:t>
          </w:r>
          <w:r w:rsidR="002A2471">
            <w:fldChar w:fldCharType="end"/>
          </w:r>
        </w:p>
      </w:tc>
    </w:tr>
  </w:tbl>
  <w:p w:rsidR="00B3678F" w:rsidRDefault="00B3678F" w:rsidP="00E859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4DF" w:rsidRDefault="00F904DF">
      <w:r>
        <w:separator/>
      </w:r>
    </w:p>
  </w:footnote>
  <w:footnote w:type="continuationSeparator" w:id="0">
    <w:p w:rsidR="00F904DF" w:rsidRDefault="00F90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8F" w:rsidRDefault="00B3678F" w:rsidP="00E03309"/>
  <w:p w:rsidR="00B3678F" w:rsidRDefault="00B3678F" w:rsidP="00060C8F">
    <w:pPr>
      <w:pStyle w:val="Header"/>
    </w:pPr>
    <w:r>
      <w:t>Spécifications pour appels d'offres : EY-modulo 3</w:t>
    </w:r>
  </w:p>
  <w:p w:rsidR="00B3678F" w:rsidRPr="0090644F" w:rsidRDefault="00B3678F" w:rsidP="00060C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7D6BC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F6E3A16"/>
    <w:lvl w:ilvl="0">
      <w:start w:val="1"/>
      <w:numFmt w:val="decimal"/>
      <w:lvlText w:val="%1."/>
      <w:lvlJc w:val="left"/>
      <w:pPr>
        <w:tabs>
          <w:tab w:val="num" w:pos="1492"/>
        </w:tabs>
        <w:ind w:left="1492" w:hanging="360"/>
      </w:pPr>
    </w:lvl>
  </w:abstractNum>
  <w:abstractNum w:abstractNumId="2">
    <w:nsid w:val="FFFFFF7D"/>
    <w:multiLevelType w:val="singleLevel"/>
    <w:tmpl w:val="194833F2"/>
    <w:lvl w:ilvl="0">
      <w:start w:val="1"/>
      <w:numFmt w:val="decimal"/>
      <w:lvlText w:val="%1."/>
      <w:lvlJc w:val="left"/>
      <w:pPr>
        <w:tabs>
          <w:tab w:val="num" w:pos="1209"/>
        </w:tabs>
        <w:ind w:left="1209" w:hanging="360"/>
      </w:pPr>
    </w:lvl>
  </w:abstractNum>
  <w:abstractNum w:abstractNumId="3">
    <w:nsid w:val="FFFFFF7E"/>
    <w:multiLevelType w:val="singleLevel"/>
    <w:tmpl w:val="16BED7F6"/>
    <w:lvl w:ilvl="0">
      <w:start w:val="1"/>
      <w:numFmt w:val="decimal"/>
      <w:lvlText w:val="%1."/>
      <w:lvlJc w:val="left"/>
      <w:pPr>
        <w:tabs>
          <w:tab w:val="num" w:pos="926"/>
        </w:tabs>
        <w:ind w:left="926" w:hanging="360"/>
      </w:pPr>
    </w:lvl>
  </w:abstractNum>
  <w:abstractNum w:abstractNumId="4">
    <w:nsid w:val="FFFFFF7F"/>
    <w:multiLevelType w:val="singleLevel"/>
    <w:tmpl w:val="4AE8020E"/>
    <w:lvl w:ilvl="0">
      <w:start w:val="1"/>
      <w:numFmt w:val="decimal"/>
      <w:lvlText w:val="%1."/>
      <w:lvlJc w:val="left"/>
      <w:pPr>
        <w:tabs>
          <w:tab w:val="num" w:pos="643"/>
        </w:tabs>
        <w:ind w:left="643" w:hanging="360"/>
      </w:pPr>
    </w:lvl>
  </w:abstractNum>
  <w:abstractNum w:abstractNumId="5">
    <w:nsid w:val="FFFFFF80"/>
    <w:multiLevelType w:val="singleLevel"/>
    <w:tmpl w:val="24C60E8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40DA55E4"/>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82D841C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9A4726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AEC2C2D0"/>
    <w:lvl w:ilvl="0">
      <w:start w:val="1"/>
      <w:numFmt w:val="decimal"/>
      <w:lvlText w:val="%1."/>
      <w:lvlJc w:val="left"/>
      <w:pPr>
        <w:tabs>
          <w:tab w:val="num" w:pos="360"/>
        </w:tabs>
        <w:ind w:left="360" w:hanging="360"/>
      </w:pPr>
    </w:lvl>
  </w:abstractNum>
  <w:abstractNum w:abstractNumId="10">
    <w:nsid w:val="FFFFFF89"/>
    <w:multiLevelType w:val="singleLevel"/>
    <w:tmpl w:val="99D89876"/>
    <w:lvl w:ilvl="0">
      <w:start w:val="1"/>
      <w:numFmt w:val="bullet"/>
      <w:lvlText w:val=""/>
      <w:lvlJc w:val="left"/>
      <w:pPr>
        <w:tabs>
          <w:tab w:val="num" w:pos="360"/>
        </w:tabs>
        <w:ind w:left="360" w:hanging="360"/>
      </w:pPr>
      <w:rPr>
        <w:rFonts w:ascii="Symbol" w:hAnsi="Symbol" w:hint="default"/>
      </w:rPr>
    </w:lvl>
  </w:abstractNum>
  <w:abstractNum w:abstractNumId="11">
    <w:nsid w:val="00945A43"/>
    <w:multiLevelType w:val="hybridMultilevel"/>
    <w:tmpl w:val="1810A654"/>
    <w:lvl w:ilvl="0" w:tplc="E9A8853E">
      <w:numFmt w:val="bullet"/>
      <w:pStyle w:val="Lis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6D95A0F"/>
    <w:multiLevelType w:val="hybridMultilevel"/>
    <w:tmpl w:val="73B082BC"/>
    <w:lvl w:ilvl="0" w:tplc="0807000B">
      <w:start w:val="13"/>
      <w:numFmt w:val="bullet"/>
      <w:lvlText w:val=""/>
      <w:lvlJc w:val="left"/>
      <w:pPr>
        <w:tabs>
          <w:tab w:val="num" w:pos="720"/>
        </w:tabs>
        <w:ind w:left="720" w:hanging="360"/>
      </w:pPr>
      <w:rPr>
        <w:rFonts w:ascii="Wingdings" w:eastAsia="Times New Roman" w:hAnsi="Wingdings"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nsid w:val="284A5DAE"/>
    <w:multiLevelType w:val="hybridMultilevel"/>
    <w:tmpl w:val="01DE11E4"/>
    <w:lvl w:ilvl="0" w:tplc="3CA27566">
      <w:numFmt w:val="bullet"/>
      <w:lvlText w:val="-"/>
      <w:lvlJc w:val="left"/>
      <w:pPr>
        <w:ind w:left="360" w:hanging="360"/>
      </w:pPr>
      <w:rPr>
        <w:rFonts w:ascii="Arial" w:eastAsia="Times New Roman" w:hAnsi="Arial" w:cs="Arial" w:hint="default"/>
      </w:rPr>
    </w:lvl>
    <w:lvl w:ilvl="1" w:tplc="3CA27566">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D3B5B6B"/>
    <w:multiLevelType w:val="hybridMultilevel"/>
    <w:tmpl w:val="E654C510"/>
    <w:lvl w:ilvl="0" w:tplc="13841C92">
      <w:numFmt w:val="bullet"/>
      <w:pStyle w:val="List2"/>
      <w:lvlText w:val="–"/>
      <w:lvlJc w:val="left"/>
      <w:pPr>
        <w:ind w:left="643" w:hanging="360"/>
      </w:pPr>
      <w:rPr>
        <w:rFonts w:ascii="Arial" w:eastAsia="Times New Roman" w:hAnsi="Aria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5">
    <w:nsid w:val="2EC57F56"/>
    <w:multiLevelType w:val="multilevel"/>
    <w:tmpl w:val="052A908A"/>
    <w:lvl w:ilvl="0">
      <w:numFmt w:val="bullet"/>
      <w:lvlText w:val="–"/>
      <w:lvlJc w:val="left"/>
      <w:pPr>
        <w:ind w:left="36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BA06E44"/>
    <w:multiLevelType w:val="hybridMultilevel"/>
    <w:tmpl w:val="B48CD042"/>
    <w:lvl w:ilvl="0" w:tplc="0807000B">
      <w:start w:val="13"/>
      <w:numFmt w:val="bullet"/>
      <w:lvlText w:val=""/>
      <w:lvlJc w:val="left"/>
      <w:pPr>
        <w:tabs>
          <w:tab w:val="num" w:pos="720"/>
        </w:tabs>
        <w:ind w:left="720" w:hanging="360"/>
      </w:pPr>
      <w:rPr>
        <w:rFonts w:ascii="Wingdings" w:eastAsia="Times New Roman" w:hAnsi="Wingdings"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7">
    <w:nsid w:val="526E1F6A"/>
    <w:multiLevelType w:val="hybridMultilevel"/>
    <w:tmpl w:val="D5026534"/>
    <w:lvl w:ilvl="0" w:tplc="F66E6D56">
      <w:numFmt w:val="bullet"/>
      <w:pStyle w:val="ListParagraph2"/>
      <w:lvlText w:val="–"/>
      <w:lvlJc w:val="left"/>
      <w:pPr>
        <w:ind w:left="720" w:hanging="360"/>
      </w:pPr>
      <w:rPr>
        <w:rFonts w:ascii="Arial" w:eastAsia="Times New Roman" w:hAnsi="Arial" w:hint="default"/>
      </w:rPr>
    </w:lvl>
    <w:lvl w:ilvl="1" w:tplc="77C4305E">
      <w:numFmt w:val="bullet"/>
      <w:lvlText w:val="–"/>
      <w:lvlJc w:val="left"/>
      <w:pPr>
        <w:ind w:left="1800" w:hanging="360"/>
      </w:pPr>
      <w:rPr>
        <w:rFonts w:ascii="Arial" w:eastAsia="Times New Roman" w:hAnsi="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B232213"/>
    <w:multiLevelType w:val="hybridMultilevel"/>
    <w:tmpl w:val="052A908A"/>
    <w:lvl w:ilvl="0" w:tplc="77C4305E">
      <w:numFmt w:val="bullet"/>
      <w:lvlText w:val="–"/>
      <w:lvlJc w:val="left"/>
      <w:pPr>
        <w:ind w:left="36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5F43BC"/>
    <w:multiLevelType w:val="hybridMultilevel"/>
    <w:tmpl w:val="7184441A"/>
    <w:lvl w:ilvl="0" w:tplc="130C1360">
      <w:numFmt w:val="bullet"/>
      <w:pStyle w:val="ListParagraph"/>
      <w:lvlText w:val="•"/>
      <w:lvlJc w:val="left"/>
      <w:pPr>
        <w:ind w:left="36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9D31993"/>
    <w:multiLevelType w:val="hybridMultilevel"/>
    <w:tmpl w:val="A6D6D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444FA7"/>
    <w:multiLevelType w:val="hybridMultilevel"/>
    <w:tmpl w:val="ADC60230"/>
    <w:lvl w:ilvl="0" w:tplc="B2D07C86">
      <w:numFmt w:val="bullet"/>
      <w:pStyle w:val="Listenabsatzeingerckt"/>
      <w:lvlText w:val="-"/>
      <w:lvlJc w:val="left"/>
      <w:pPr>
        <w:ind w:left="530" w:hanging="360"/>
      </w:pPr>
      <w:rPr>
        <w:rFonts w:ascii="Arial" w:eastAsia="Times New Roman" w:hAnsi="Arial" w:hint="default"/>
      </w:rPr>
    </w:lvl>
    <w:lvl w:ilvl="1" w:tplc="08070003" w:tentative="1">
      <w:start w:val="1"/>
      <w:numFmt w:val="bullet"/>
      <w:lvlText w:val="o"/>
      <w:lvlJc w:val="left"/>
      <w:pPr>
        <w:ind w:left="1610" w:hanging="360"/>
      </w:pPr>
      <w:rPr>
        <w:rFonts w:ascii="Courier New" w:hAnsi="Courier New" w:cs="Courier New" w:hint="default"/>
      </w:rPr>
    </w:lvl>
    <w:lvl w:ilvl="2" w:tplc="08070005" w:tentative="1">
      <w:start w:val="1"/>
      <w:numFmt w:val="bullet"/>
      <w:lvlText w:val=""/>
      <w:lvlJc w:val="left"/>
      <w:pPr>
        <w:ind w:left="2330" w:hanging="360"/>
      </w:pPr>
      <w:rPr>
        <w:rFonts w:ascii="Wingdings" w:hAnsi="Wingdings" w:hint="default"/>
      </w:rPr>
    </w:lvl>
    <w:lvl w:ilvl="3" w:tplc="08070001" w:tentative="1">
      <w:start w:val="1"/>
      <w:numFmt w:val="bullet"/>
      <w:lvlText w:val=""/>
      <w:lvlJc w:val="left"/>
      <w:pPr>
        <w:ind w:left="3050" w:hanging="360"/>
      </w:pPr>
      <w:rPr>
        <w:rFonts w:ascii="Symbol" w:hAnsi="Symbol" w:hint="default"/>
      </w:rPr>
    </w:lvl>
    <w:lvl w:ilvl="4" w:tplc="08070003" w:tentative="1">
      <w:start w:val="1"/>
      <w:numFmt w:val="bullet"/>
      <w:lvlText w:val="o"/>
      <w:lvlJc w:val="left"/>
      <w:pPr>
        <w:ind w:left="3770" w:hanging="360"/>
      </w:pPr>
      <w:rPr>
        <w:rFonts w:ascii="Courier New" w:hAnsi="Courier New" w:cs="Courier New" w:hint="default"/>
      </w:rPr>
    </w:lvl>
    <w:lvl w:ilvl="5" w:tplc="08070005" w:tentative="1">
      <w:start w:val="1"/>
      <w:numFmt w:val="bullet"/>
      <w:lvlText w:val=""/>
      <w:lvlJc w:val="left"/>
      <w:pPr>
        <w:ind w:left="4490" w:hanging="360"/>
      </w:pPr>
      <w:rPr>
        <w:rFonts w:ascii="Wingdings" w:hAnsi="Wingdings" w:hint="default"/>
      </w:rPr>
    </w:lvl>
    <w:lvl w:ilvl="6" w:tplc="08070001" w:tentative="1">
      <w:start w:val="1"/>
      <w:numFmt w:val="bullet"/>
      <w:lvlText w:val=""/>
      <w:lvlJc w:val="left"/>
      <w:pPr>
        <w:ind w:left="5210" w:hanging="360"/>
      </w:pPr>
      <w:rPr>
        <w:rFonts w:ascii="Symbol" w:hAnsi="Symbol" w:hint="default"/>
      </w:rPr>
    </w:lvl>
    <w:lvl w:ilvl="7" w:tplc="08070003" w:tentative="1">
      <w:start w:val="1"/>
      <w:numFmt w:val="bullet"/>
      <w:lvlText w:val="o"/>
      <w:lvlJc w:val="left"/>
      <w:pPr>
        <w:ind w:left="5930" w:hanging="360"/>
      </w:pPr>
      <w:rPr>
        <w:rFonts w:ascii="Courier New" w:hAnsi="Courier New" w:cs="Courier New" w:hint="default"/>
      </w:rPr>
    </w:lvl>
    <w:lvl w:ilvl="8" w:tplc="08070005" w:tentative="1">
      <w:start w:val="1"/>
      <w:numFmt w:val="bullet"/>
      <w:lvlText w:val=""/>
      <w:lvlJc w:val="left"/>
      <w:pPr>
        <w:ind w:left="6650" w:hanging="360"/>
      </w:pPr>
      <w:rPr>
        <w:rFonts w:ascii="Wingdings" w:hAnsi="Wingdings" w:hint="default"/>
      </w:rPr>
    </w:lvl>
  </w:abstractNum>
  <w:abstractNum w:abstractNumId="22">
    <w:nsid w:val="6D8E41D6"/>
    <w:multiLevelType w:val="multilevel"/>
    <w:tmpl w:val="01DE11E4"/>
    <w:lvl w:ilvl="0">
      <w:numFmt w:val="bullet"/>
      <w:lvlText w:val="-"/>
      <w:lvlJc w:val="left"/>
      <w:pPr>
        <w:ind w:left="360" w:hanging="360"/>
      </w:pPr>
      <w:rPr>
        <w:rFonts w:ascii="Arial" w:eastAsia="Times New Roman" w:hAnsi="Arial" w:cs="Arial" w:hint="default"/>
      </w:rPr>
    </w:lvl>
    <w:lvl w:ilvl="1">
      <w:numFmt w:val="bullet"/>
      <w:lvlText w:val="-"/>
      <w:lvlJc w:val="left"/>
      <w:pPr>
        <w:ind w:left="1080" w:hanging="360"/>
      </w:pPr>
      <w:rPr>
        <w:rFonts w:ascii="Arial" w:eastAsia="Times New Roman" w:hAnsi="Arial" w:cs="Aria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6DEE22F0"/>
    <w:multiLevelType w:val="hybridMultilevel"/>
    <w:tmpl w:val="023401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nsid w:val="75AD4788"/>
    <w:multiLevelType w:val="multilevel"/>
    <w:tmpl w:val="9092AE42"/>
    <w:lvl w:ilvl="0">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75D36B6D"/>
    <w:multiLevelType w:val="hybridMultilevel"/>
    <w:tmpl w:val="EC201786"/>
    <w:lvl w:ilvl="0" w:tplc="77C4305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9CD709A"/>
    <w:multiLevelType w:val="hybridMultilevel"/>
    <w:tmpl w:val="37925246"/>
    <w:lvl w:ilvl="0" w:tplc="F146AE3E">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40009F"/>
    <w:multiLevelType w:val="multilevel"/>
    <w:tmpl w:val="01DE11E4"/>
    <w:lvl w:ilvl="0">
      <w:numFmt w:val="bullet"/>
      <w:lvlText w:val="-"/>
      <w:lvlJc w:val="left"/>
      <w:pPr>
        <w:ind w:left="360" w:hanging="360"/>
      </w:pPr>
      <w:rPr>
        <w:rFonts w:ascii="Arial" w:eastAsia="Times New Roman" w:hAnsi="Arial" w:cs="Arial" w:hint="default"/>
      </w:rPr>
    </w:lvl>
    <w:lvl w:ilvl="1">
      <w:numFmt w:val="bullet"/>
      <w:lvlText w:val="-"/>
      <w:lvlJc w:val="left"/>
      <w:pPr>
        <w:ind w:left="1080" w:hanging="360"/>
      </w:pPr>
      <w:rPr>
        <w:rFonts w:ascii="Arial" w:eastAsia="Times New Roman" w:hAnsi="Arial" w:cs="Aria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6"/>
  </w:num>
  <w:num w:numId="2">
    <w:abstractNumId w:val="12"/>
  </w:num>
  <w:num w:numId="3">
    <w:abstractNumId w:val="20"/>
  </w:num>
  <w:num w:numId="4">
    <w:abstractNumId w:val="13"/>
  </w:num>
  <w:num w:numId="5">
    <w:abstractNumId w:val="24"/>
  </w:num>
  <w:num w:numId="6">
    <w:abstractNumId w:val="27"/>
  </w:num>
  <w:num w:numId="7">
    <w:abstractNumId w:val="26"/>
  </w:num>
  <w:num w:numId="8">
    <w:abstractNumId w:val="22"/>
  </w:num>
  <w:num w:numId="9">
    <w:abstractNumId w:val="25"/>
  </w:num>
  <w:num w:numId="10">
    <w:abstractNumId w:val="18"/>
  </w:num>
  <w:num w:numId="11">
    <w:abstractNumId w:val="15"/>
  </w:num>
  <w:num w:numId="12">
    <w:abstractNumId w:val="17"/>
  </w:num>
  <w:num w:numId="13">
    <w:abstractNumId w:val="19"/>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0"/>
  </w:num>
  <w:num w:numId="25">
    <w:abstractNumId w:val="11"/>
  </w:num>
  <w:num w:numId="26">
    <w:abstractNumId w:val="14"/>
  </w:num>
  <w:num w:numId="27">
    <w:abstractNumId w:val="23"/>
  </w:num>
  <w:num w:numId="28">
    <w:abstractNumId w:val="21"/>
  </w:num>
  <w:num w:numId="29">
    <w:abstractNumId w:val="19"/>
  </w:num>
  <w:num w:numId="30">
    <w:abstractNumId w:val="19"/>
  </w:num>
  <w:num w:numId="31">
    <w:abstractNumId w:val="19"/>
  </w:num>
  <w:num w:numId="32">
    <w:abstractNumId w:val="19"/>
  </w:num>
  <w:num w:numId="33">
    <w:abstractNumId w:val="19"/>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4E9"/>
    <w:rsid w:val="00026414"/>
    <w:rsid w:val="00060C8F"/>
    <w:rsid w:val="00063C6E"/>
    <w:rsid w:val="00074A7E"/>
    <w:rsid w:val="00081321"/>
    <w:rsid w:val="000A10EB"/>
    <w:rsid w:val="000B7CF3"/>
    <w:rsid w:val="000F475B"/>
    <w:rsid w:val="0010445F"/>
    <w:rsid w:val="001227A9"/>
    <w:rsid w:val="001A5DA6"/>
    <w:rsid w:val="001B72F6"/>
    <w:rsid w:val="001D7130"/>
    <w:rsid w:val="002179DE"/>
    <w:rsid w:val="00220BAB"/>
    <w:rsid w:val="00234E6B"/>
    <w:rsid w:val="00267E7D"/>
    <w:rsid w:val="00272626"/>
    <w:rsid w:val="002A2471"/>
    <w:rsid w:val="002E3ECD"/>
    <w:rsid w:val="002E5627"/>
    <w:rsid w:val="0030718D"/>
    <w:rsid w:val="00310330"/>
    <w:rsid w:val="00332061"/>
    <w:rsid w:val="003365B7"/>
    <w:rsid w:val="00342AD6"/>
    <w:rsid w:val="00375BCC"/>
    <w:rsid w:val="003A73DE"/>
    <w:rsid w:val="003E091F"/>
    <w:rsid w:val="003E1A40"/>
    <w:rsid w:val="003F3AE6"/>
    <w:rsid w:val="00464DA0"/>
    <w:rsid w:val="00487BFC"/>
    <w:rsid w:val="00496379"/>
    <w:rsid w:val="004B20F6"/>
    <w:rsid w:val="004C0DC8"/>
    <w:rsid w:val="004D7F80"/>
    <w:rsid w:val="004F268C"/>
    <w:rsid w:val="004F5573"/>
    <w:rsid w:val="004F5771"/>
    <w:rsid w:val="00507D78"/>
    <w:rsid w:val="00550503"/>
    <w:rsid w:val="005641C8"/>
    <w:rsid w:val="00582648"/>
    <w:rsid w:val="00595B6E"/>
    <w:rsid w:val="005C76D7"/>
    <w:rsid w:val="0060672B"/>
    <w:rsid w:val="00614045"/>
    <w:rsid w:val="006152F7"/>
    <w:rsid w:val="006164F9"/>
    <w:rsid w:val="006635BE"/>
    <w:rsid w:val="006F19B5"/>
    <w:rsid w:val="00702FC4"/>
    <w:rsid w:val="0071773D"/>
    <w:rsid w:val="00726323"/>
    <w:rsid w:val="00773B8D"/>
    <w:rsid w:val="0079313F"/>
    <w:rsid w:val="007B666B"/>
    <w:rsid w:val="007E727B"/>
    <w:rsid w:val="007F176B"/>
    <w:rsid w:val="0080044A"/>
    <w:rsid w:val="008055C5"/>
    <w:rsid w:val="0082639C"/>
    <w:rsid w:val="00863E1F"/>
    <w:rsid w:val="00865BAF"/>
    <w:rsid w:val="00873736"/>
    <w:rsid w:val="008818D2"/>
    <w:rsid w:val="008B3370"/>
    <w:rsid w:val="008F6DFE"/>
    <w:rsid w:val="00902550"/>
    <w:rsid w:val="0090644F"/>
    <w:rsid w:val="0093449F"/>
    <w:rsid w:val="00975953"/>
    <w:rsid w:val="00991E1D"/>
    <w:rsid w:val="00992623"/>
    <w:rsid w:val="009A142E"/>
    <w:rsid w:val="009B50A8"/>
    <w:rsid w:val="009C1F00"/>
    <w:rsid w:val="009C2928"/>
    <w:rsid w:val="009D55D6"/>
    <w:rsid w:val="009E314E"/>
    <w:rsid w:val="00A154CA"/>
    <w:rsid w:val="00A36AF8"/>
    <w:rsid w:val="00A42C69"/>
    <w:rsid w:val="00A6263C"/>
    <w:rsid w:val="00A668CA"/>
    <w:rsid w:val="00AB0F42"/>
    <w:rsid w:val="00AB4D30"/>
    <w:rsid w:val="00AD4C29"/>
    <w:rsid w:val="00AE217F"/>
    <w:rsid w:val="00B04891"/>
    <w:rsid w:val="00B228BF"/>
    <w:rsid w:val="00B3678F"/>
    <w:rsid w:val="00B63302"/>
    <w:rsid w:val="00B74334"/>
    <w:rsid w:val="00BD509D"/>
    <w:rsid w:val="00BE2F6D"/>
    <w:rsid w:val="00C403FA"/>
    <w:rsid w:val="00C43F41"/>
    <w:rsid w:val="00C5298D"/>
    <w:rsid w:val="00C627B2"/>
    <w:rsid w:val="00C714E9"/>
    <w:rsid w:val="00C76383"/>
    <w:rsid w:val="00C86B8E"/>
    <w:rsid w:val="00CA1431"/>
    <w:rsid w:val="00CB3908"/>
    <w:rsid w:val="00CB725A"/>
    <w:rsid w:val="00CC207B"/>
    <w:rsid w:val="00CC2AC7"/>
    <w:rsid w:val="00CD03A1"/>
    <w:rsid w:val="00CD1CA6"/>
    <w:rsid w:val="00CD53E1"/>
    <w:rsid w:val="00CD5AD9"/>
    <w:rsid w:val="00CF2571"/>
    <w:rsid w:val="00D01067"/>
    <w:rsid w:val="00D10B64"/>
    <w:rsid w:val="00D21568"/>
    <w:rsid w:val="00D420DB"/>
    <w:rsid w:val="00D459D0"/>
    <w:rsid w:val="00D67A42"/>
    <w:rsid w:val="00D748F7"/>
    <w:rsid w:val="00D77560"/>
    <w:rsid w:val="00D81359"/>
    <w:rsid w:val="00D836B6"/>
    <w:rsid w:val="00D85E21"/>
    <w:rsid w:val="00D9088C"/>
    <w:rsid w:val="00D90A2E"/>
    <w:rsid w:val="00DA5571"/>
    <w:rsid w:val="00DB5421"/>
    <w:rsid w:val="00DE46FA"/>
    <w:rsid w:val="00DE470E"/>
    <w:rsid w:val="00E03309"/>
    <w:rsid w:val="00E1348E"/>
    <w:rsid w:val="00E13D39"/>
    <w:rsid w:val="00E146C6"/>
    <w:rsid w:val="00E859BD"/>
    <w:rsid w:val="00F03CF8"/>
    <w:rsid w:val="00F31C14"/>
    <w:rsid w:val="00F3490B"/>
    <w:rsid w:val="00F37B18"/>
    <w:rsid w:val="00F618D1"/>
    <w:rsid w:val="00F7674E"/>
    <w:rsid w:val="00F820FE"/>
    <w:rsid w:val="00F904DF"/>
    <w:rsid w:val="00FA570F"/>
    <w:rsid w:val="00FB141D"/>
    <w:rsid w:val="00FC28D4"/>
    <w:rsid w:val="00FC548A"/>
    <w:rsid w:val="00FD44D0"/>
    <w:rsid w:val="00FD7FA8"/>
    <w:rsid w:val="00FE6F97"/>
    <w:rsid w:val="00FE776C"/>
    <w:rsid w:val="00FF1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B666B"/>
    <w:pPr>
      <w:tabs>
        <w:tab w:val="left" w:pos="567"/>
        <w:tab w:val="left" w:pos="3402"/>
      </w:tabs>
      <w:suppressAutoHyphens/>
      <w:overflowPunct w:val="0"/>
      <w:autoSpaceDE w:val="0"/>
      <w:autoSpaceDN w:val="0"/>
      <w:adjustRightInd w:val="0"/>
      <w:spacing w:after="60" w:line="260" w:lineRule="exact"/>
      <w:textAlignment w:val="baseline"/>
    </w:pPr>
    <w:rPr>
      <w:rFonts w:ascii="Arial" w:hAnsi="Arial"/>
      <w:sz w:val="18"/>
      <w:szCs w:val="18"/>
    </w:rPr>
  </w:style>
  <w:style w:type="paragraph" w:styleId="Heading1">
    <w:name w:val="heading 1"/>
    <w:basedOn w:val="Normal"/>
    <w:next w:val="Normal"/>
    <w:link w:val="Heading1Char"/>
    <w:uiPriority w:val="9"/>
    <w:qFormat/>
    <w:rsid w:val="007B666B"/>
    <w:pPr>
      <w:keepNext/>
      <w:spacing w:before="240"/>
      <w:outlineLvl w:val="0"/>
    </w:pPr>
    <w:rPr>
      <w:rFonts w:eastAsia="MS Gothic"/>
      <w:b/>
      <w:bCs/>
      <w:kern w:val="32"/>
      <w:sz w:val="28"/>
      <w:szCs w:val="32"/>
    </w:rPr>
  </w:style>
  <w:style w:type="paragraph" w:styleId="Heading2">
    <w:name w:val="heading 2"/>
    <w:basedOn w:val="Normal"/>
    <w:next w:val="Normal"/>
    <w:qFormat/>
    <w:rsid w:val="006635BE"/>
    <w:pPr>
      <w:keepNext/>
      <w:spacing w:before="360"/>
      <w:outlineLvl w:val="1"/>
    </w:pPr>
    <w:rPr>
      <w:b/>
      <w:bCs/>
      <w:cap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666B"/>
    <w:rPr>
      <w:rFonts w:ascii="Arial" w:eastAsia="MS Gothic" w:hAnsi="Arial"/>
      <w:b/>
      <w:bCs/>
      <w:kern w:val="32"/>
      <w:sz w:val="28"/>
      <w:szCs w:val="32"/>
      <w:lang w:val="fr-FR" w:eastAsia="fr-FR"/>
    </w:rPr>
  </w:style>
  <w:style w:type="paragraph" w:styleId="Footer">
    <w:name w:val="footer"/>
    <w:basedOn w:val="Normal"/>
    <w:link w:val="FooterChar"/>
    <w:uiPriority w:val="99"/>
    <w:unhideWhenUsed/>
    <w:rsid w:val="00D90A2E"/>
    <w:pPr>
      <w:tabs>
        <w:tab w:val="clear" w:pos="567"/>
        <w:tab w:val="clear" w:pos="3402"/>
        <w:tab w:val="center" w:pos="4320"/>
        <w:tab w:val="right" w:pos="8640"/>
      </w:tabs>
      <w:spacing w:line="240" w:lineRule="auto"/>
    </w:pPr>
    <w:rPr>
      <w:sz w:val="16"/>
    </w:rPr>
  </w:style>
  <w:style w:type="character" w:customStyle="1" w:styleId="FooterChar">
    <w:name w:val="Footer Char"/>
    <w:link w:val="Footer"/>
    <w:uiPriority w:val="99"/>
    <w:rsid w:val="00D90A2E"/>
    <w:rPr>
      <w:rFonts w:ascii="Arial" w:hAnsi="Arial"/>
      <w:sz w:val="16"/>
      <w:szCs w:val="18"/>
      <w:lang w:val="fr-FR" w:eastAsia="fr-FR"/>
    </w:rPr>
  </w:style>
  <w:style w:type="paragraph" w:styleId="Header">
    <w:name w:val="header"/>
    <w:basedOn w:val="Normal"/>
    <w:pPr>
      <w:tabs>
        <w:tab w:val="center" w:pos="4536"/>
        <w:tab w:val="right" w:pos="9072"/>
      </w:tabs>
    </w:pPr>
  </w:style>
  <w:style w:type="paragraph" w:styleId="BalloonText">
    <w:name w:val="Balloon Text"/>
    <w:basedOn w:val="Normal"/>
    <w:link w:val="BalloonTextChar"/>
    <w:uiPriority w:val="99"/>
    <w:semiHidden/>
    <w:unhideWhenUsed/>
    <w:rsid w:val="00060C8F"/>
    <w:pPr>
      <w:spacing w:after="0" w:line="240" w:lineRule="auto"/>
    </w:pPr>
    <w:rPr>
      <w:rFonts w:ascii="Lucida Grande" w:hAnsi="Lucida Grande" w:cs="Lucida Grande"/>
    </w:rPr>
  </w:style>
  <w:style w:type="character" w:customStyle="1" w:styleId="BalloonTextChar">
    <w:name w:val="Balloon Text Char"/>
    <w:link w:val="BalloonText"/>
    <w:uiPriority w:val="99"/>
    <w:semiHidden/>
    <w:rsid w:val="00060C8F"/>
    <w:rPr>
      <w:rFonts w:ascii="Lucida Grande" w:hAnsi="Lucida Grande" w:cs="Lucida Grande"/>
      <w:sz w:val="18"/>
      <w:szCs w:val="18"/>
      <w:lang w:val="fr-FR" w:eastAsia="fr-FR"/>
    </w:rPr>
  </w:style>
  <w:style w:type="character" w:styleId="IntenseEmphasis">
    <w:name w:val="Intense Emphasis"/>
    <w:uiPriority w:val="21"/>
    <w:rsid w:val="001227A9"/>
    <w:rPr>
      <w:b/>
      <w:bCs/>
      <w:i/>
      <w:iCs/>
      <w:color w:val="4F81BD"/>
    </w:rPr>
  </w:style>
  <w:style w:type="paragraph" w:styleId="ListParagraph">
    <w:name w:val="List Paragraph"/>
    <w:basedOn w:val="Normal"/>
    <w:uiPriority w:val="34"/>
    <w:rsid w:val="0082639C"/>
    <w:pPr>
      <w:numPr>
        <w:numId w:val="13"/>
      </w:numPr>
      <w:tabs>
        <w:tab w:val="clear" w:pos="567"/>
        <w:tab w:val="clear" w:pos="3402"/>
      </w:tabs>
    </w:pPr>
  </w:style>
  <w:style w:type="paragraph" w:customStyle="1" w:styleId="ListParagraph2">
    <w:name w:val="List Paragraph 2"/>
    <w:basedOn w:val="ListParagraph"/>
    <w:rsid w:val="00D77560"/>
    <w:pPr>
      <w:numPr>
        <w:numId w:val="12"/>
      </w:numPr>
      <w:ind w:left="714" w:hanging="357"/>
    </w:pPr>
  </w:style>
  <w:style w:type="paragraph" w:styleId="List">
    <w:name w:val="List"/>
    <w:basedOn w:val="Normal"/>
    <w:uiPriority w:val="99"/>
    <w:unhideWhenUsed/>
    <w:rsid w:val="001227A9"/>
    <w:pPr>
      <w:numPr>
        <w:numId w:val="25"/>
      </w:numPr>
      <w:ind w:left="284" w:hanging="284"/>
    </w:pPr>
  </w:style>
  <w:style w:type="paragraph" w:styleId="List2">
    <w:name w:val="List 2"/>
    <w:basedOn w:val="Normal"/>
    <w:uiPriority w:val="99"/>
    <w:unhideWhenUsed/>
    <w:rsid w:val="00D77560"/>
    <w:pPr>
      <w:numPr>
        <w:numId w:val="26"/>
      </w:numPr>
      <w:ind w:left="568" w:hanging="284"/>
    </w:pPr>
  </w:style>
  <w:style w:type="paragraph" w:customStyle="1" w:styleId="Tabellentitel">
    <w:name w:val="Tabellentitel"/>
    <w:basedOn w:val="Normal"/>
    <w:qFormat/>
    <w:rsid w:val="006635BE"/>
    <w:pPr>
      <w:spacing w:before="180"/>
    </w:pPr>
    <w:rPr>
      <w:b/>
    </w:rPr>
  </w:style>
  <w:style w:type="paragraph" w:customStyle="1" w:styleId="Listenabsatzeingerckt">
    <w:name w:val="Listenabsatz eingerückt"/>
    <w:basedOn w:val="ListParagraph"/>
    <w:qFormat/>
    <w:rsid w:val="00234E6B"/>
    <w:pPr>
      <w:numPr>
        <w:numId w:val="28"/>
      </w:numPr>
      <w:ind w:left="340" w:hanging="170"/>
    </w:pPr>
  </w:style>
  <w:style w:type="table" w:styleId="TableGrid">
    <w:name w:val="Table Grid"/>
    <w:basedOn w:val="TableNormal"/>
    <w:uiPriority w:val="59"/>
    <w:rsid w:val="00496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Tabelle">
    <w:name w:val="AT_Tabelle"/>
    <w:basedOn w:val="TableNormal"/>
    <w:uiPriority w:val="99"/>
    <w:rsid w:val="00992623"/>
    <w:pPr>
      <w:suppressAutoHyphens/>
    </w:pPr>
    <w:rPr>
      <w:rFonts w:ascii="Arial" w:hAnsi="Arial"/>
    </w:rPr>
    <w:tblPr>
      <w:tblBorders>
        <w:top w:val="single" w:sz="4" w:space="0" w:color="auto"/>
        <w:bottom w:val="single" w:sz="4" w:space="0" w:color="auto"/>
        <w:insideH w:val="single" w:sz="4" w:space="0" w:color="auto"/>
      </w:tblBorders>
      <w:tblCellMar>
        <w:top w:w="17" w:type="dxa"/>
        <w:left w:w="0" w:type="dxa"/>
        <w:bottom w:w="17" w:type="dxa"/>
        <w:right w:w="0" w:type="dxa"/>
      </w:tblCellMar>
    </w:tblPr>
  </w:style>
  <w:style w:type="paragraph" w:customStyle="1" w:styleId="TechnischesDatum">
    <w:name w:val="Technisches Datum"/>
    <w:basedOn w:val="Tabellentitel"/>
    <w:qFormat/>
    <w:rsid w:val="004F5771"/>
    <w:pPr>
      <w:tabs>
        <w:tab w:val="clear" w:pos="567"/>
        <w:tab w:val="clear" w:pos="3402"/>
      </w:tabs>
      <w:spacing w:before="0" w:after="0" w:line="220" w:lineRule="exact"/>
      <w:ind w:left="567"/>
    </w:pPr>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B666B"/>
    <w:pPr>
      <w:tabs>
        <w:tab w:val="left" w:pos="567"/>
        <w:tab w:val="left" w:pos="3402"/>
      </w:tabs>
      <w:suppressAutoHyphens/>
      <w:overflowPunct w:val="0"/>
      <w:autoSpaceDE w:val="0"/>
      <w:autoSpaceDN w:val="0"/>
      <w:adjustRightInd w:val="0"/>
      <w:spacing w:after="60" w:line="260" w:lineRule="exact"/>
      <w:textAlignment w:val="baseline"/>
    </w:pPr>
    <w:rPr>
      <w:rFonts w:ascii="Arial" w:hAnsi="Arial"/>
      <w:sz w:val="18"/>
      <w:szCs w:val="18"/>
    </w:rPr>
  </w:style>
  <w:style w:type="paragraph" w:styleId="Heading1">
    <w:name w:val="heading 1"/>
    <w:basedOn w:val="Normal"/>
    <w:next w:val="Normal"/>
    <w:link w:val="Heading1Char"/>
    <w:uiPriority w:val="9"/>
    <w:qFormat/>
    <w:rsid w:val="007B666B"/>
    <w:pPr>
      <w:keepNext/>
      <w:spacing w:before="240"/>
      <w:outlineLvl w:val="0"/>
    </w:pPr>
    <w:rPr>
      <w:rFonts w:eastAsia="MS Gothic"/>
      <w:b/>
      <w:bCs/>
      <w:kern w:val="32"/>
      <w:sz w:val="28"/>
      <w:szCs w:val="32"/>
    </w:rPr>
  </w:style>
  <w:style w:type="paragraph" w:styleId="Heading2">
    <w:name w:val="heading 2"/>
    <w:basedOn w:val="Normal"/>
    <w:next w:val="Normal"/>
    <w:qFormat/>
    <w:rsid w:val="006635BE"/>
    <w:pPr>
      <w:keepNext/>
      <w:spacing w:before="360"/>
      <w:outlineLvl w:val="1"/>
    </w:pPr>
    <w:rPr>
      <w:b/>
      <w:bCs/>
      <w:cap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666B"/>
    <w:rPr>
      <w:rFonts w:ascii="Arial" w:eastAsia="MS Gothic" w:hAnsi="Arial"/>
      <w:b/>
      <w:bCs/>
      <w:kern w:val="32"/>
      <w:sz w:val="28"/>
      <w:szCs w:val="32"/>
      <w:lang w:val="fr-FR" w:eastAsia="fr-FR"/>
    </w:rPr>
  </w:style>
  <w:style w:type="paragraph" w:styleId="Footer">
    <w:name w:val="footer"/>
    <w:basedOn w:val="Normal"/>
    <w:link w:val="FooterChar"/>
    <w:uiPriority w:val="99"/>
    <w:unhideWhenUsed/>
    <w:rsid w:val="00D90A2E"/>
    <w:pPr>
      <w:tabs>
        <w:tab w:val="clear" w:pos="567"/>
        <w:tab w:val="clear" w:pos="3402"/>
        <w:tab w:val="center" w:pos="4320"/>
        <w:tab w:val="right" w:pos="8640"/>
      </w:tabs>
      <w:spacing w:line="240" w:lineRule="auto"/>
    </w:pPr>
    <w:rPr>
      <w:sz w:val="16"/>
    </w:rPr>
  </w:style>
  <w:style w:type="character" w:customStyle="1" w:styleId="FooterChar">
    <w:name w:val="Footer Char"/>
    <w:link w:val="Footer"/>
    <w:uiPriority w:val="99"/>
    <w:rsid w:val="00D90A2E"/>
    <w:rPr>
      <w:rFonts w:ascii="Arial" w:hAnsi="Arial"/>
      <w:sz w:val="16"/>
      <w:szCs w:val="18"/>
      <w:lang w:val="fr-FR" w:eastAsia="fr-FR"/>
    </w:rPr>
  </w:style>
  <w:style w:type="paragraph" w:styleId="Header">
    <w:name w:val="header"/>
    <w:basedOn w:val="Normal"/>
    <w:pPr>
      <w:tabs>
        <w:tab w:val="center" w:pos="4536"/>
        <w:tab w:val="right" w:pos="9072"/>
      </w:tabs>
    </w:pPr>
  </w:style>
  <w:style w:type="paragraph" w:styleId="BalloonText">
    <w:name w:val="Balloon Text"/>
    <w:basedOn w:val="Normal"/>
    <w:link w:val="BalloonTextChar"/>
    <w:uiPriority w:val="99"/>
    <w:semiHidden/>
    <w:unhideWhenUsed/>
    <w:rsid w:val="00060C8F"/>
    <w:pPr>
      <w:spacing w:after="0" w:line="240" w:lineRule="auto"/>
    </w:pPr>
    <w:rPr>
      <w:rFonts w:ascii="Lucida Grande" w:hAnsi="Lucida Grande" w:cs="Lucida Grande"/>
    </w:rPr>
  </w:style>
  <w:style w:type="character" w:customStyle="1" w:styleId="BalloonTextChar">
    <w:name w:val="Balloon Text Char"/>
    <w:link w:val="BalloonText"/>
    <w:uiPriority w:val="99"/>
    <w:semiHidden/>
    <w:rsid w:val="00060C8F"/>
    <w:rPr>
      <w:rFonts w:ascii="Lucida Grande" w:hAnsi="Lucida Grande" w:cs="Lucida Grande"/>
      <w:sz w:val="18"/>
      <w:szCs w:val="18"/>
      <w:lang w:val="fr-FR" w:eastAsia="fr-FR"/>
    </w:rPr>
  </w:style>
  <w:style w:type="character" w:styleId="IntenseEmphasis">
    <w:name w:val="Intense Emphasis"/>
    <w:uiPriority w:val="21"/>
    <w:rsid w:val="001227A9"/>
    <w:rPr>
      <w:b/>
      <w:bCs/>
      <w:i/>
      <w:iCs/>
      <w:color w:val="4F81BD"/>
    </w:rPr>
  </w:style>
  <w:style w:type="paragraph" w:styleId="ListParagraph">
    <w:name w:val="List Paragraph"/>
    <w:basedOn w:val="Normal"/>
    <w:uiPriority w:val="34"/>
    <w:rsid w:val="0082639C"/>
    <w:pPr>
      <w:numPr>
        <w:numId w:val="13"/>
      </w:numPr>
      <w:tabs>
        <w:tab w:val="clear" w:pos="567"/>
        <w:tab w:val="clear" w:pos="3402"/>
      </w:tabs>
    </w:pPr>
  </w:style>
  <w:style w:type="paragraph" w:customStyle="1" w:styleId="ListParagraph2">
    <w:name w:val="List Paragraph 2"/>
    <w:basedOn w:val="ListParagraph"/>
    <w:rsid w:val="00D77560"/>
    <w:pPr>
      <w:numPr>
        <w:numId w:val="12"/>
      </w:numPr>
      <w:ind w:left="714" w:hanging="357"/>
    </w:pPr>
  </w:style>
  <w:style w:type="paragraph" w:styleId="List">
    <w:name w:val="List"/>
    <w:basedOn w:val="Normal"/>
    <w:uiPriority w:val="99"/>
    <w:unhideWhenUsed/>
    <w:rsid w:val="001227A9"/>
    <w:pPr>
      <w:numPr>
        <w:numId w:val="25"/>
      </w:numPr>
      <w:ind w:left="284" w:hanging="284"/>
    </w:pPr>
  </w:style>
  <w:style w:type="paragraph" w:styleId="List2">
    <w:name w:val="List 2"/>
    <w:basedOn w:val="Normal"/>
    <w:uiPriority w:val="99"/>
    <w:unhideWhenUsed/>
    <w:rsid w:val="00D77560"/>
    <w:pPr>
      <w:numPr>
        <w:numId w:val="26"/>
      </w:numPr>
      <w:ind w:left="568" w:hanging="284"/>
    </w:pPr>
  </w:style>
  <w:style w:type="paragraph" w:customStyle="1" w:styleId="Tabellentitel">
    <w:name w:val="Tabellentitel"/>
    <w:basedOn w:val="Normal"/>
    <w:qFormat/>
    <w:rsid w:val="006635BE"/>
    <w:pPr>
      <w:spacing w:before="180"/>
    </w:pPr>
    <w:rPr>
      <w:b/>
    </w:rPr>
  </w:style>
  <w:style w:type="paragraph" w:customStyle="1" w:styleId="Listenabsatzeingerckt">
    <w:name w:val="Listenabsatz eingerückt"/>
    <w:basedOn w:val="ListParagraph"/>
    <w:qFormat/>
    <w:rsid w:val="00234E6B"/>
    <w:pPr>
      <w:numPr>
        <w:numId w:val="28"/>
      </w:numPr>
      <w:ind w:left="340" w:hanging="170"/>
    </w:pPr>
  </w:style>
  <w:style w:type="table" w:styleId="TableGrid">
    <w:name w:val="Table Grid"/>
    <w:basedOn w:val="TableNormal"/>
    <w:uiPriority w:val="59"/>
    <w:rsid w:val="00496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Tabelle">
    <w:name w:val="AT_Tabelle"/>
    <w:basedOn w:val="TableNormal"/>
    <w:uiPriority w:val="99"/>
    <w:rsid w:val="00992623"/>
    <w:pPr>
      <w:suppressAutoHyphens/>
    </w:pPr>
    <w:rPr>
      <w:rFonts w:ascii="Arial" w:hAnsi="Arial"/>
    </w:rPr>
    <w:tblPr>
      <w:tblBorders>
        <w:top w:val="single" w:sz="4" w:space="0" w:color="auto"/>
        <w:bottom w:val="single" w:sz="4" w:space="0" w:color="auto"/>
        <w:insideH w:val="single" w:sz="4" w:space="0" w:color="auto"/>
      </w:tblBorders>
      <w:tblCellMar>
        <w:top w:w="17" w:type="dxa"/>
        <w:left w:w="0" w:type="dxa"/>
        <w:bottom w:w="17" w:type="dxa"/>
        <w:right w:w="0" w:type="dxa"/>
      </w:tblCellMar>
    </w:tblPr>
  </w:style>
  <w:style w:type="paragraph" w:customStyle="1" w:styleId="TechnischesDatum">
    <w:name w:val="Technisches Datum"/>
    <w:basedOn w:val="Tabellentitel"/>
    <w:qFormat/>
    <w:rsid w:val="004F5771"/>
    <w:pPr>
      <w:tabs>
        <w:tab w:val="clear" w:pos="567"/>
        <w:tab w:val="clear" w:pos="3402"/>
      </w:tabs>
      <w:spacing w:before="0" w:after="0" w:line="220" w:lineRule="exact"/>
      <w:ind w:left="567"/>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irgit\Documents\5_Mimix_BS\Auftra&#776;ge\10%20Sauter\Auschreibungstexte\A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14AB7-52DA-4F01-9DBC-709AE9109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AT_Template.dotx</Template>
  <TotalTime>0</TotalTime>
  <Pages>2</Pages>
  <Words>457</Words>
  <Characters>2786</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Ausschreibungstext EY-modulo</vt:lpstr>
      <vt:lpstr>Ausschreibungstext EY-modulo</vt:lpstr>
    </vt:vector>
  </TitlesOfParts>
  <Company>SAUTER</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EY-modulo</dc:title>
  <dc:creator>BirgitWalser</dc:creator>
  <cp:lastModifiedBy>chbs01-pdm Administrator</cp:lastModifiedBy>
  <cp:revision>2</cp:revision>
  <cp:lastPrinted>2014-10-30T15:20:00Z</cp:lastPrinted>
  <dcterms:created xsi:type="dcterms:W3CDTF">2014-10-30T15:20:00Z</dcterms:created>
  <dcterms:modified xsi:type="dcterms:W3CDTF">2014-10-30T15:20:00Z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REVISION">
    <vt:lpwstr>02</vt:lpwstr>
  </property>
  <property fmtid="{D5CDD505-2E9C-101B-9397-08002B2CF9AE}" pid="3" name="PROVERSION">
    <vt:lpwstr>01</vt:lpwstr>
  </property>
  <property fmtid="{D5CDD505-2E9C-101B-9397-08002B2CF9AE}" pid="4" name="PROFSTRING8">
    <vt:lpwstr>D100224723</vt:lpwstr>
  </property>
  <property fmtid="{D5CDD505-2E9C-101B-9397-08002B2CF9AE}" pid="5" name="PROORGNAME">
    <vt:lpwstr>AT_EY-RU382F001_FR.docx</vt:lpwstr>
  </property>
</Properties>
</file>